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31094" w14:textId="2CD71767" w:rsidR="00192EC2" w:rsidRDefault="00694E32" w:rsidP="00AC0FBA">
      <w:pPr>
        <w:rPr>
          <w:b/>
          <w:color w:val="7030A0"/>
          <w:sz w:val="40"/>
          <w:szCs w:val="40"/>
        </w:rPr>
      </w:pPr>
      <w:r>
        <w:rPr>
          <w:b/>
          <w:noProof/>
          <w:color w:val="7030A0"/>
          <w:sz w:val="40"/>
          <w:szCs w:val="40"/>
        </w:rPr>
        <mc:AlternateContent>
          <mc:Choice Requires="wps">
            <w:drawing>
              <wp:anchor distT="0" distB="0" distL="114300" distR="114300" simplePos="0" relativeHeight="251659264" behindDoc="0" locked="0" layoutInCell="1" allowOverlap="1" wp14:anchorId="52A994E5" wp14:editId="39E27805">
                <wp:simplePos x="0" y="0"/>
                <wp:positionH relativeFrom="column">
                  <wp:posOffset>1754350</wp:posOffset>
                </wp:positionH>
                <wp:positionV relativeFrom="paragraph">
                  <wp:posOffset>202852</wp:posOffset>
                </wp:positionV>
                <wp:extent cx="5023048" cy="767751"/>
                <wp:effectExtent l="0" t="0" r="6350" b="0"/>
                <wp:wrapNone/>
                <wp:docPr id="14" name="Text Box 14"/>
                <wp:cNvGraphicFramePr/>
                <a:graphic xmlns:a="http://schemas.openxmlformats.org/drawingml/2006/main">
                  <a:graphicData uri="http://schemas.microsoft.com/office/word/2010/wordprocessingShape">
                    <wps:wsp>
                      <wps:cNvSpPr txBox="1"/>
                      <wps:spPr>
                        <a:xfrm>
                          <a:off x="0" y="0"/>
                          <a:ext cx="5023048" cy="7677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26731D" w14:textId="4A908494" w:rsidR="00E65E38" w:rsidRDefault="00E37BAB">
                            <w:pPr>
                              <w:rPr>
                                <w:color w:val="7030A0"/>
                                <w:sz w:val="40"/>
                                <w:szCs w:val="40"/>
                                <w14:textOutline w14:w="9525" w14:cap="rnd" w14:cmpd="sng" w14:algn="ctr">
                                  <w14:noFill/>
                                  <w14:prstDash w14:val="solid"/>
                                  <w14:bevel/>
                                </w14:textOutline>
                              </w:rPr>
                            </w:pPr>
                            <w:r>
                              <w:rPr>
                                <w:b/>
                                <w:color w:val="7030A0"/>
                                <w:sz w:val="40"/>
                                <w:szCs w:val="40"/>
                                <w14:textOutline w14:w="9525" w14:cap="rnd" w14:cmpd="sng" w14:algn="ctr">
                                  <w14:noFill/>
                                  <w14:prstDash w14:val="solid"/>
                                  <w14:bevel/>
                                </w14:textOutline>
                              </w:rPr>
                              <w:t>Frequently Asked Questions</w:t>
                            </w:r>
                          </w:p>
                          <w:p w14:paraId="253B06D9" w14:textId="018BA074" w:rsidR="00E37BAB" w:rsidRPr="00E37BAB" w:rsidRDefault="00E37BAB">
                            <w:pPr>
                              <w:rPr>
                                <w:sz w:val="12"/>
                                <w14:textOutline w14:w="9525" w14:cap="rnd" w14:cmpd="sng" w14:algn="ctr">
                                  <w14:noFill/>
                                  <w14:prstDash w14:val="solid"/>
                                  <w14:bevel/>
                                </w14:textOutline>
                              </w:rPr>
                            </w:pPr>
                            <w:r w:rsidRPr="00E37BAB">
                              <w:rPr>
                                <w:color w:val="7030A0"/>
                                <w:sz w:val="24"/>
                                <w:szCs w:val="40"/>
                                <w14:textOutline w14:w="9525" w14:cap="rnd" w14:cmpd="sng" w14:algn="ctr">
                                  <w14:noFill/>
                                  <w14:prstDash w14:val="solid"/>
                                  <w14:bevel/>
                                </w14:textOutline>
                              </w:rPr>
                              <w:t>Changes to civil court fee regulations (from 14 December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994E5" id="_x0000_t202" coordsize="21600,21600" o:spt="202" path="m,l,21600r21600,l21600,xe">
                <v:stroke joinstyle="miter"/>
                <v:path gradientshapeok="t" o:connecttype="rect"/>
              </v:shapetype>
              <v:shape id="Text Box 14" o:spid="_x0000_s1026" type="#_x0000_t202" style="position:absolute;margin-left:138.15pt;margin-top:15.95pt;width:395.5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" fillcolor="white [3201]" stroked="f" strokeweight=".5pt">
                <v:textbox>
                  <w:txbxContent>
                    <w:p w14:paraId="0426731D" w14:textId="4A908494" w:rsidR="00E65E38" w:rsidRDefault="00E37BAB">
                      <w:pPr>
                        <w:rPr>
                          <w:color w:val="7030A0"/>
                          <w:sz w:val="40"/>
                          <w:szCs w:val="40"/>
                          <w14:textOutline w14:w="9525" w14:cap="rnd" w14:cmpd="sng" w14:algn="ctr">
                            <w14:noFill/>
                            <w14:prstDash w14:val="solid"/>
                            <w14:bevel/>
                          </w14:textOutline>
                        </w:rPr>
                      </w:pPr>
                      <w:r>
                        <w:rPr>
                          <w:b/>
                          <w:color w:val="7030A0"/>
                          <w:sz w:val="40"/>
                          <w:szCs w:val="40"/>
                          <w14:textOutline w14:w="9525" w14:cap="rnd" w14:cmpd="sng" w14:algn="ctr">
                            <w14:noFill/>
                            <w14:prstDash w14:val="solid"/>
                            <w14:bevel/>
                          </w14:textOutline>
                        </w:rPr>
                        <w:t>Frequently Asked Questions</w:t>
                      </w:r>
                    </w:p>
                    <w:p w14:paraId="253B06D9" w14:textId="018BA074" w:rsidR="00E37BAB" w:rsidRPr="00E37BAB" w:rsidRDefault="00E37BAB">
                      <w:pPr>
                        <w:rPr>
                          <w:sz w:val="12"/>
                          <w14:textOutline w14:w="9525" w14:cap="rnd" w14:cmpd="sng" w14:algn="ctr">
                            <w14:noFill/>
                            <w14:prstDash w14:val="solid"/>
                            <w14:bevel/>
                          </w14:textOutline>
                        </w:rPr>
                      </w:pPr>
                      <w:r w:rsidRPr="00E37BAB">
                        <w:rPr>
                          <w:color w:val="7030A0"/>
                          <w:sz w:val="24"/>
                          <w:szCs w:val="40"/>
                          <w14:textOutline w14:w="9525" w14:cap="rnd" w14:cmpd="sng" w14:algn="ctr">
                            <w14:noFill/>
                            <w14:prstDash w14:val="solid"/>
                            <w14:bevel/>
                          </w14:textOutline>
                        </w:rPr>
                        <w:t>Changes to civil court fee regulations (from 14 December 2018)</w:t>
                      </w:r>
                    </w:p>
                  </w:txbxContent>
                </v:textbox>
              </v:shape>
            </w:pict>
          </mc:Fallback>
        </mc:AlternateContent>
      </w:r>
      <w:r w:rsidR="00192EC2" w:rsidRPr="00192EC2">
        <w:rPr>
          <w:b/>
          <w:noProof/>
          <w:color w:val="7030A0"/>
          <w:sz w:val="40"/>
          <w:szCs w:val="40"/>
        </w:rPr>
        <w:drawing>
          <wp:inline distT="0" distB="0" distL="0" distR="0" wp14:anchorId="684FAFED" wp14:editId="198BD3DA">
            <wp:extent cx="1550279" cy="938456"/>
            <wp:effectExtent l="0" t="0" r="0" b="0"/>
            <wp:docPr id="13" name="Picture 13" descr="G:\Shared Data\Communications Share\CC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hared Data\Communications Share\CCV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925" cy="941269"/>
                    </a:xfrm>
                    <a:prstGeom prst="rect">
                      <a:avLst/>
                    </a:prstGeom>
                    <a:noFill/>
                    <a:ln>
                      <a:noFill/>
                    </a:ln>
                  </pic:spPr>
                </pic:pic>
              </a:graphicData>
            </a:graphic>
          </wp:inline>
        </w:drawing>
      </w:r>
    </w:p>
    <w:p w14:paraId="5E6650FE" w14:textId="77777777" w:rsidR="000F00D2" w:rsidRDefault="000F00D2" w:rsidP="0066472B">
      <w:pPr>
        <w:spacing w:after="120"/>
        <w:rPr>
          <w:b/>
          <w:sz w:val="22"/>
        </w:rPr>
      </w:pPr>
    </w:p>
    <w:p w14:paraId="66880FFA" w14:textId="77777777" w:rsidR="000F00D2" w:rsidRDefault="000F00D2" w:rsidP="0066472B">
      <w:pPr>
        <w:spacing w:after="120"/>
        <w:rPr>
          <w:b/>
          <w:sz w:val="22"/>
        </w:rPr>
      </w:pPr>
    </w:p>
    <w:p w14:paraId="3D0E0983" w14:textId="1631F21F" w:rsidR="00E65E38" w:rsidRPr="00E37BAB" w:rsidRDefault="00E37BAB" w:rsidP="0066472B">
      <w:pPr>
        <w:spacing w:after="120"/>
        <w:rPr>
          <w:b/>
          <w:sz w:val="22"/>
        </w:rPr>
      </w:pPr>
      <w:r w:rsidRPr="00E37BAB">
        <w:rPr>
          <w:b/>
          <w:sz w:val="22"/>
        </w:rPr>
        <w:t>When will the new regulations take effect?</w:t>
      </w:r>
    </w:p>
    <w:p w14:paraId="15224FDA" w14:textId="7B08CD6C" w:rsidR="00E37BAB" w:rsidRDefault="00E37BAB" w:rsidP="0066472B">
      <w:pPr>
        <w:spacing w:after="120"/>
        <w:rPr>
          <w:sz w:val="22"/>
        </w:rPr>
      </w:pPr>
      <w:r w:rsidRPr="00E37BAB">
        <w:rPr>
          <w:sz w:val="22"/>
        </w:rPr>
        <w:t xml:space="preserve">The new regulations will take effect </w:t>
      </w:r>
      <w:r w:rsidR="003B094F">
        <w:rPr>
          <w:sz w:val="22"/>
        </w:rPr>
        <w:t>on</w:t>
      </w:r>
      <w:r w:rsidRPr="00E37BAB">
        <w:rPr>
          <w:sz w:val="22"/>
        </w:rPr>
        <w:t xml:space="preserve"> Friday 14 December 2018. The regulations will apply to new and existing proceedings.</w:t>
      </w:r>
    </w:p>
    <w:p w14:paraId="34816E32" w14:textId="77777777" w:rsidR="0066472B" w:rsidRPr="00E37BAB" w:rsidRDefault="0066472B" w:rsidP="0066472B">
      <w:pPr>
        <w:spacing w:after="120"/>
        <w:rPr>
          <w:sz w:val="22"/>
        </w:rPr>
      </w:pPr>
    </w:p>
    <w:p w14:paraId="7DC577BB" w14:textId="1B8F2F75" w:rsidR="00E37BAB" w:rsidRPr="00E37BAB" w:rsidRDefault="00E37BAB" w:rsidP="0066472B">
      <w:pPr>
        <w:spacing w:after="120"/>
        <w:rPr>
          <w:sz w:val="22"/>
        </w:rPr>
      </w:pPr>
      <w:r w:rsidRPr="00E37BAB">
        <w:rPr>
          <w:b/>
          <w:sz w:val="22"/>
        </w:rPr>
        <w:t>Where can I find the new regulations?</w:t>
      </w:r>
    </w:p>
    <w:p w14:paraId="1748E95C" w14:textId="13E0B334" w:rsidR="00E37BAB" w:rsidRPr="00E37BAB" w:rsidRDefault="00E37BAB" w:rsidP="0066472B">
      <w:pPr>
        <w:spacing w:after="120"/>
        <w:rPr>
          <w:sz w:val="22"/>
        </w:rPr>
      </w:pPr>
      <w:r w:rsidRPr="00E37BAB">
        <w:rPr>
          <w:sz w:val="22"/>
        </w:rPr>
        <w:t>You can view the new fee regulations at</w:t>
      </w:r>
      <w:r w:rsidR="005310B0">
        <w:rPr>
          <w:sz w:val="22"/>
        </w:rPr>
        <w:t xml:space="preserve"> </w:t>
      </w:r>
      <w:hyperlink r:id="rId9" w:history="1">
        <w:r w:rsidR="005310B0" w:rsidRPr="005310B0">
          <w:rPr>
            <w:rStyle w:val="Hyperlink"/>
            <w:sz w:val="22"/>
          </w:rPr>
          <w:t>http://www.legislation.vic.gov.au/Domino/Web_Notes/LDMS/PubStatbook.nsf/b05145073fa2a882ca256da4001bc4e7/43E71636AAFE0F97CA25832F0017A3C0/$FILE/18-172sr.DOCX</w:t>
        </w:r>
      </w:hyperlink>
    </w:p>
    <w:p w14:paraId="646D4802" w14:textId="77777777" w:rsidR="0066472B" w:rsidRDefault="0066472B" w:rsidP="0066472B">
      <w:pPr>
        <w:spacing w:after="120"/>
        <w:rPr>
          <w:b/>
          <w:sz w:val="22"/>
        </w:rPr>
      </w:pPr>
    </w:p>
    <w:p w14:paraId="4F705861" w14:textId="1EFFC1A0" w:rsidR="0066472B" w:rsidRDefault="0066472B" w:rsidP="0066472B">
      <w:pPr>
        <w:spacing w:after="120"/>
        <w:rPr>
          <w:sz w:val="22"/>
        </w:rPr>
      </w:pPr>
      <w:r>
        <w:rPr>
          <w:b/>
          <w:sz w:val="22"/>
        </w:rPr>
        <w:t>How do</w:t>
      </w:r>
      <w:bookmarkStart w:id="0" w:name="_GoBack"/>
      <w:bookmarkEnd w:id="0"/>
      <w:r>
        <w:rPr>
          <w:b/>
          <w:sz w:val="22"/>
        </w:rPr>
        <w:t xml:space="preserve"> I know which fee category I am eligible for</w:t>
      </w:r>
      <w:r w:rsidR="00BD065E">
        <w:rPr>
          <w:b/>
          <w:sz w:val="22"/>
        </w:rPr>
        <w:t xml:space="preserve">? </w:t>
      </w:r>
      <w:r>
        <w:rPr>
          <w:b/>
          <w:sz w:val="22"/>
        </w:rPr>
        <w:t xml:space="preserve"> </w:t>
      </w:r>
    </w:p>
    <w:p w14:paraId="7837E398" w14:textId="289E502A" w:rsidR="001B1183" w:rsidRPr="00F23FB1" w:rsidRDefault="001B1183" w:rsidP="001B1183">
      <w:pPr>
        <w:spacing w:after="120"/>
        <w:rPr>
          <w:color w:val="FF0000"/>
          <w:sz w:val="22"/>
        </w:rPr>
      </w:pPr>
      <w:r w:rsidRPr="0066472B">
        <w:rPr>
          <w:b/>
          <w:sz w:val="22"/>
        </w:rPr>
        <w:t>Corporate Fee Payer</w:t>
      </w:r>
      <w:r>
        <w:rPr>
          <w:sz w:val="22"/>
        </w:rPr>
        <w:t xml:space="preserve"> is a corporation with a turnover of $200,000 or more in the previous financial year. This also includes public sector applicants.</w:t>
      </w:r>
      <w:r w:rsidR="006D74A5">
        <w:rPr>
          <w:sz w:val="22"/>
        </w:rPr>
        <w:t xml:space="preserve">  </w:t>
      </w:r>
    </w:p>
    <w:p w14:paraId="0F82FF24" w14:textId="1BBD9CFA" w:rsidR="00BD065E" w:rsidRPr="001910C1" w:rsidRDefault="001B1183" w:rsidP="00BD065E">
      <w:pPr>
        <w:spacing w:after="120"/>
        <w:rPr>
          <w:color w:val="FF0000"/>
          <w:sz w:val="22"/>
        </w:rPr>
      </w:pPr>
      <w:r w:rsidRPr="0066472B">
        <w:rPr>
          <w:b/>
          <w:sz w:val="22"/>
        </w:rPr>
        <w:t xml:space="preserve">Standard Fee Payer </w:t>
      </w:r>
      <w:r w:rsidR="00223DC3" w:rsidRPr="00F23FB1">
        <w:rPr>
          <w:sz w:val="22"/>
        </w:rPr>
        <w:t>is a natural person not acting in the capacity of a statutory office holder,</w:t>
      </w:r>
      <w:r w:rsidR="00223DC3">
        <w:rPr>
          <w:b/>
          <w:sz w:val="22"/>
        </w:rPr>
        <w:t xml:space="preserve"> </w:t>
      </w:r>
      <w:r w:rsidRPr="0066472B">
        <w:rPr>
          <w:sz w:val="22"/>
        </w:rPr>
        <w:t xml:space="preserve">individuals, sole traders, unincorporated partnerships and corporations with a turnover of less than $200,000.  </w:t>
      </w:r>
      <w:r w:rsidR="00317C33">
        <w:rPr>
          <w:sz w:val="22"/>
        </w:rPr>
        <w:t>Executors or administrators of deceased estates and not for profit o</w:t>
      </w:r>
      <w:r w:rsidRPr="0066472B">
        <w:rPr>
          <w:sz w:val="22"/>
        </w:rPr>
        <w:t xml:space="preserve">rganisations </w:t>
      </w:r>
      <w:r w:rsidR="00317C33">
        <w:rPr>
          <w:sz w:val="22"/>
        </w:rPr>
        <w:t>that operate solely for charitable, civil or other social purposes and which do not share funds or pr</w:t>
      </w:r>
      <w:r w:rsidR="00BC2EE3">
        <w:rPr>
          <w:sz w:val="22"/>
        </w:rPr>
        <w:t>ofits with owners, shareholders or</w:t>
      </w:r>
      <w:r w:rsidR="00317C33">
        <w:rPr>
          <w:sz w:val="22"/>
        </w:rPr>
        <w:t xml:space="preserve"> executives of the organisation are also classed as standard fee payers.</w:t>
      </w:r>
    </w:p>
    <w:p w14:paraId="6643B105" w14:textId="51AC2F87" w:rsidR="00BD065E" w:rsidRPr="001910C1" w:rsidRDefault="001B1183" w:rsidP="00BD065E">
      <w:pPr>
        <w:spacing w:after="120"/>
        <w:rPr>
          <w:color w:val="FF0000"/>
          <w:sz w:val="22"/>
        </w:rPr>
      </w:pPr>
      <w:r w:rsidRPr="0066472B">
        <w:rPr>
          <w:b/>
          <w:sz w:val="22"/>
        </w:rPr>
        <w:t>Concession Fee Payer</w:t>
      </w:r>
      <w:r w:rsidRPr="0066472B">
        <w:rPr>
          <w:sz w:val="22"/>
        </w:rPr>
        <w:t xml:space="preserve"> is a person who hold</w:t>
      </w:r>
      <w:r>
        <w:rPr>
          <w:sz w:val="22"/>
        </w:rPr>
        <w:t>s</w:t>
      </w:r>
      <w:r w:rsidRPr="0066472B">
        <w:rPr>
          <w:sz w:val="22"/>
        </w:rPr>
        <w:t xml:space="preserve"> a current health care card within the meaning of the </w:t>
      </w:r>
      <w:r w:rsidRPr="0066472B">
        <w:rPr>
          <w:i/>
          <w:sz w:val="22"/>
        </w:rPr>
        <w:t>Social Security Act</w:t>
      </w:r>
      <w:r w:rsidRPr="0066472B">
        <w:rPr>
          <w:sz w:val="22"/>
        </w:rPr>
        <w:t xml:space="preserve"> 1991 of the Commonwealth at the time a fee is payable.</w:t>
      </w:r>
      <w:r w:rsidR="006D74A5">
        <w:rPr>
          <w:sz w:val="22"/>
        </w:rPr>
        <w:t xml:space="preserve">  </w:t>
      </w:r>
    </w:p>
    <w:p w14:paraId="42805D98" w14:textId="77777777" w:rsidR="00A37F9B" w:rsidRDefault="00A37F9B" w:rsidP="0066472B">
      <w:pPr>
        <w:spacing w:after="120"/>
        <w:rPr>
          <w:b/>
          <w:sz w:val="22"/>
        </w:rPr>
      </w:pPr>
    </w:p>
    <w:p w14:paraId="0440BA66" w14:textId="65E9CACF" w:rsidR="001B1183" w:rsidRDefault="001B1183" w:rsidP="0066472B">
      <w:pPr>
        <w:spacing w:after="120"/>
        <w:rPr>
          <w:b/>
          <w:sz w:val="22"/>
        </w:rPr>
      </w:pPr>
      <w:r w:rsidRPr="001B1183">
        <w:rPr>
          <w:b/>
          <w:sz w:val="22"/>
        </w:rPr>
        <w:t>Will I have to prove my fee category eligibility every time I file a document with a filing fee</w:t>
      </w:r>
      <w:r w:rsidR="00BD065E">
        <w:rPr>
          <w:b/>
          <w:sz w:val="22"/>
        </w:rPr>
        <w:t xml:space="preserve"> and what evidence do I need to provide?</w:t>
      </w:r>
    </w:p>
    <w:p w14:paraId="3A5C2927" w14:textId="01BB65AA" w:rsidR="003B094F" w:rsidRPr="00A12A2A" w:rsidRDefault="003B094F" w:rsidP="0066472B">
      <w:pPr>
        <w:spacing w:after="120"/>
        <w:rPr>
          <w:sz w:val="22"/>
        </w:rPr>
      </w:pPr>
      <w:r w:rsidRPr="00A12A2A">
        <w:rPr>
          <w:sz w:val="22"/>
        </w:rPr>
        <w:t>If you are a corporation attempting to pay a standard fee or if you are an individual wishing to pay a concession fee you will need to provide evidence of eligibility for that category. This evidence will need to be</w:t>
      </w:r>
      <w:r w:rsidR="00454ABB" w:rsidRPr="00A12A2A">
        <w:rPr>
          <w:sz w:val="22"/>
        </w:rPr>
        <w:t xml:space="preserve"> provided </w:t>
      </w:r>
      <w:r w:rsidR="00D352AB" w:rsidRPr="00A12A2A">
        <w:rPr>
          <w:sz w:val="22"/>
        </w:rPr>
        <w:t>each time you pay a fee</w:t>
      </w:r>
      <w:r w:rsidR="00454ABB" w:rsidRPr="00A12A2A">
        <w:rPr>
          <w:sz w:val="22"/>
        </w:rPr>
        <w:t xml:space="preserve">. The evidence will be by way of a completed ‘Statement of Standard/Concession Fee Payer’ which is </w:t>
      </w:r>
      <w:r w:rsidR="00D33DD5">
        <w:rPr>
          <w:sz w:val="22"/>
        </w:rPr>
        <w:t>attached (Attachment 1)</w:t>
      </w:r>
      <w:r w:rsidR="00454ABB" w:rsidRPr="00A12A2A">
        <w:rPr>
          <w:sz w:val="22"/>
        </w:rPr>
        <w:t xml:space="preserve">. Concession fee payers will be required </w:t>
      </w:r>
      <w:r w:rsidR="009537AA" w:rsidRPr="00A12A2A">
        <w:rPr>
          <w:sz w:val="22"/>
        </w:rPr>
        <w:t>to additionally provide a copy of the relevant health care card.</w:t>
      </w:r>
    </w:p>
    <w:p w14:paraId="46AD168E" w14:textId="652274F7" w:rsidR="00737A50" w:rsidRPr="00A12A2A" w:rsidRDefault="00737A50" w:rsidP="0066472B">
      <w:pPr>
        <w:spacing w:after="120"/>
        <w:rPr>
          <w:sz w:val="22"/>
        </w:rPr>
      </w:pPr>
      <w:r w:rsidRPr="00A12A2A">
        <w:rPr>
          <w:sz w:val="22"/>
        </w:rPr>
        <w:t>A completed ‘Statement of Standard/Concession Fee Payer’ and health care card (if relevant) are to be provided for every over the counter lodgement or lodgement via post.</w:t>
      </w:r>
    </w:p>
    <w:p w14:paraId="6006D4B8" w14:textId="3DC92970" w:rsidR="006D74A5" w:rsidRDefault="00BD065E" w:rsidP="0066472B">
      <w:pPr>
        <w:spacing w:after="120"/>
        <w:rPr>
          <w:sz w:val="22"/>
        </w:rPr>
      </w:pPr>
      <w:r w:rsidRPr="00F23FB1">
        <w:rPr>
          <w:sz w:val="22"/>
        </w:rPr>
        <w:t xml:space="preserve">If you are filing documents via CITEC </w:t>
      </w:r>
      <w:r w:rsidR="006D74A5" w:rsidRPr="00F23FB1">
        <w:rPr>
          <w:sz w:val="22"/>
        </w:rPr>
        <w:t xml:space="preserve">you will be required to </w:t>
      </w:r>
      <w:r w:rsidRPr="00F23FB1">
        <w:rPr>
          <w:sz w:val="22"/>
        </w:rPr>
        <w:t xml:space="preserve">confirm the solicitor’s statement for each document </w:t>
      </w:r>
      <w:r w:rsidR="009537AA">
        <w:rPr>
          <w:sz w:val="22"/>
        </w:rPr>
        <w:t>where your corporate client is attempting to pay the standard fee or your individual client is attempting to pay the concession fee</w:t>
      </w:r>
      <w:r w:rsidRPr="00F23FB1">
        <w:rPr>
          <w:sz w:val="22"/>
        </w:rPr>
        <w:t>.</w:t>
      </w:r>
      <w:r w:rsidR="003B00E6" w:rsidRPr="00F23FB1">
        <w:rPr>
          <w:sz w:val="22"/>
        </w:rPr>
        <w:t xml:space="preserve">  </w:t>
      </w:r>
    </w:p>
    <w:p w14:paraId="75EF062B" w14:textId="77777777" w:rsidR="00D86E1B" w:rsidRDefault="00D86E1B" w:rsidP="0066472B">
      <w:pPr>
        <w:spacing w:after="120"/>
        <w:rPr>
          <w:sz w:val="22"/>
        </w:rPr>
      </w:pPr>
    </w:p>
    <w:p w14:paraId="595FC4CF" w14:textId="77777777" w:rsidR="00A12A2A" w:rsidRDefault="00A12A2A" w:rsidP="002F1C66">
      <w:pPr>
        <w:spacing w:after="120"/>
        <w:rPr>
          <w:b/>
          <w:sz w:val="22"/>
        </w:rPr>
      </w:pPr>
    </w:p>
    <w:p w14:paraId="61C9AA31" w14:textId="6F08B841" w:rsidR="002F1C66" w:rsidRDefault="002F1C66" w:rsidP="002F1C66">
      <w:pPr>
        <w:spacing w:after="120"/>
        <w:rPr>
          <w:sz w:val="22"/>
        </w:rPr>
      </w:pPr>
      <w:r>
        <w:rPr>
          <w:b/>
          <w:sz w:val="22"/>
        </w:rPr>
        <w:lastRenderedPageBreak/>
        <w:t xml:space="preserve">What </w:t>
      </w:r>
      <w:r w:rsidR="00826BAC">
        <w:rPr>
          <w:b/>
          <w:sz w:val="22"/>
        </w:rPr>
        <w:t>concession cards will make me eligible for the concession fee rate?</w:t>
      </w:r>
    </w:p>
    <w:p w14:paraId="460FAB67" w14:textId="69479589" w:rsidR="002F1C66" w:rsidRDefault="00826BAC" w:rsidP="002F1C66">
      <w:pPr>
        <w:spacing w:after="120"/>
        <w:rPr>
          <w:sz w:val="22"/>
        </w:rPr>
      </w:pPr>
      <w:r>
        <w:rPr>
          <w:sz w:val="22"/>
        </w:rPr>
        <w:t xml:space="preserve">The Court will accept copies of valid </w:t>
      </w:r>
      <w:r w:rsidR="006331A2">
        <w:rPr>
          <w:sz w:val="22"/>
        </w:rPr>
        <w:t>C</w:t>
      </w:r>
      <w:r>
        <w:rPr>
          <w:sz w:val="22"/>
        </w:rPr>
        <w:t>ommonwealth issued health care cards – these will carry the Australian government emblem and the words “health care”. Below are some images of acceptable Commonwealth issued health care cards. Please note that Pensioners’ cards are NOT acceptable.</w:t>
      </w:r>
    </w:p>
    <w:p w14:paraId="622F5B84" w14:textId="77777777" w:rsidR="002F1C66" w:rsidRDefault="002F1C66" w:rsidP="0066472B">
      <w:pPr>
        <w:spacing w:after="120"/>
        <w:rPr>
          <w:b/>
          <w:sz w:val="22"/>
        </w:rPr>
      </w:pPr>
    </w:p>
    <w:p w14:paraId="4036C5E8" w14:textId="77777777" w:rsidR="00826BAC" w:rsidRDefault="00826BAC" w:rsidP="00826BAC">
      <w:pPr>
        <w:pStyle w:val="ListParagraph"/>
        <w:ind w:left="1276"/>
        <w:rPr>
          <w:rFonts w:ascii="Arial" w:hAnsi="Arial" w:cs="Arial"/>
          <w:sz w:val="24"/>
        </w:rPr>
      </w:pPr>
      <w:r w:rsidRPr="00A12A2A">
        <w:rPr>
          <w:rFonts w:ascii="Arial" w:hAnsi="Arial" w:cs="Arial"/>
          <w:noProof/>
          <w:sz w:val="24"/>
        </w:rPr>
        <w:drawing>
          <wp:inline distT="0" distB="0" distL="0" distR="0" wp14:anchorId="3EF21BFB" wp14:editId="69284053">
            <wp:extent cx="4908802" cy="169553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08802" cy="1695537"/>
                    </a:xfrm>
                    <a:prstGeom prst="rect">
                      <a:avLst/>
                    </a:prstGeom>
                  </pic:spPr>
                </pic:pic>
              </a:graphicData>
            </a:graphic>
          </wp:inline>
        </w:drawing>
      </w:r>
    </w:p>
    <w:p w14:paraId="105333D8" w14:textId="77777777" w:rsidR="00826BAC" w:rsidRDefault="00826BAC" w:rsidP="00826BAC">
      <w:pPr>
        <w:pStyle w:val="ListParagraph"/>
        <w:ind w:left="1440"/>
        <w:rPr>
          <w:rFonts w:ascii="Arial" w:hAnsi="Arial" w:cs="Arial"/>
          <w:sz w:val="24"/>
        </w:rPr>
      </w:pPr>
    </w:p>
    <w:p w14:paraId="62F8A1C9" w14:textId="77777777" w:rsidR="00826BAC" w:rsidRDefault="00826BAC" w:rsidP="00826BAC">
      <w:pPr>
        <w:pStyle w:val="ListParagraph"/>
        <w:ind w:left="709"/>
        <w:rPr>
          <w:rFonts w:ascii="Arial" w:hAnsi="Arial" w:cs="Arial"/>
          <w:sz w:val="24"/>
        </w:rPr>
      </w:pPr>
      <w:r w:rsidRPr="00A12A2A">
        <w:rPr>
          <w:rFonts w:ascii="Arial" w:hAnsi="Arial" w:cs="Arial"/>
          <w:noProof/>
          <w:sz w:val="24"/>
        </w:rPr>
        <w:drawing>
          <wp:inline distT="0" distB="0" distL="0" distR="0" wp14:anchorId="4838AFAE" wp14:editId="41B885E5">
            <wp:extent cx="5731510" cy="187706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877060"/>
                    </a:xfrm>
                    <a:prstGeom prst="rect">
                      <a:avLst/>
                    </a:prstGeom>
                  </pic:spPr>
                </pic:pic>
              </a:graphicData>
            </a:graphic>
          </wp:inline>
        </w:drawing>
      </w:r>
    </w:p>
    <w:p w14:paraId="77637E53" w14:textId="77777777" w:rsidR="00826BAC" w:rsidRDefault="00826BAC" w:rsidP="00826BAC">
      <w:pPr>
        <w:pStyle w:val="ListParagraph"/>
        <w:ind w:left="1440"/>
        <w:rPr>
          <w:rFonts w:ascii="Arial" w:hAnsi="Arial" w:cs="Arial"/>
          <w:sz w:val="24"/>
        </w:rPr>
      </w:pPr>
    </w:p>
    <w:p w14:paraId="600879D5" w14:textId="26496301" w:rsidR="00826BAC" w:rsidRDefault="00826BAC" w:rsidP="0066472B">
      <w:pPr>
        <w:spacing w:after="120"/>
        <w:rPr>
          <w:b/>
          <w:sz w:val="22"/>
        </w:rPr>
      </w:pPr>
      <w:r>
        <w:rPr>
          <w:b/>
          <w:sz w:val="22"/>
        </w:rPr>
        <w:t xml:space="preserve">                                            </w:t>
      </w:r>
      <w:r w:rsidRPr="00A12A2A">
        <w:rPr>
          <w:rFonts w:ascii="Arial" w:hAnsi="Arial" w:cs="Arial"/>
          <w:noProof/>
          <w:sz w:val="24"/>
        </w:rPr>
        <w:drawing>
          <wp:inline distT="0" distB="0" distL="0" distR="0" wp14:anchorId="3424B77A" wp14:editId="7F9F88A0">
            <wp:extent cx="2965602" cy="1898748"/>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65602" cy="1898748"/>
                    </a:xfrm>
                    <a:prstGeom prst="rect">
                      <a:avLst/>
                    </a:prstGeom>
                  </pic:spPr>
                </pic:pic>
              </a:graphicData>
            </a:graphic>
          </wp:inline>
        </w:drawing>
      </w:r>
    </w:p>
    <w:p w14:paraId="35FF9DC3" w14:textId="77777777" w:rsidR="001071E8" w:rsidRDefault="001071E8" w:rsidP="0066472B">
      <w:pPr>
        <w:spacing w:after="120"/>
        <w:rPr>
          <w:b/>
          <w:sz w:val="22"/>
        </w:rPr>
      </w:pPr>
    </w:p>
    <w:p w14:paraId="54D20895" w14:textId="54259325" w:rsidR="001B1183" w:rsidRDefault="001B1183" w:rsidP="0066472B">
      <w:pPr>
        <w:spacing w:after="120"/>
        <w:rPr>
          <w:sz w:val="22"/>
        </w:rPr>
      </w:pPr>
      <w:r>
        <w:rPr>
          <w:b/>
          <w:sz w:val="22"/>
        </w:rPr>
        <w:t xml:space="preserve">If </w:t>
      </w:r>
      <w:r w:rsidR="006D74A5">
        <w:rPr>
          <w:b/>
          <w:sz w:val="22"/>
        </w:rPr>
        <w:t>I am filing on behalf of</w:t>
      </w:r>
      <w:r>
        <w:rPr>
          <w:b/>
          <w:sz w:val="22"/>
        </w:rPr>
        <w:t xml:space="preserve"> multiple parties, which fee category applies?</w:t>
      </w:r>
    </w:p>
    <w:p w14:paraId="36B73D54" w14:textId="5A49DDCE" w:rsidR="001B1183" w:rsidRDefault="001B1183" w:rsidP="0066472B">
      <w:pPr>
        <w:spacing w:after="120"/>
        <w:rPr>
          <w:sz w:val="22"/>
        </w:rPr>
      </w:pPr>
      <w:r>
        <w:rPr>
          <w:sz w:val="22"/>
        </w:rPr>
        <w:t>If one or more of the parties is a corporate fee payer, the corporate fee applies.</w:t>
      </w:r>
    </w:p>
    <w:p w14:paraId="1F494E34" w14:textId="58914AFC" w:rsidR="001B1183" w:rsidRDefault="001B1183" w:rsidP="0066472B">
      <w:pPr>
        <w:spacing w:after="120"/>
        <w:rPr>
          <w:sz w:val="22"/>
        </w:rPr>
      </w:pPr>
      <w:r>
        <w:rPr>
          <w:sz w:val="22"/>
        </w:rPr>
        <w:t>If none of the parties is a corporate fee payer, but one or more of the parties is a standard fee payer, then the standard fee applies.</w:t>
      </w:r>
    </w:p>
    <w:p w14:paraId="4A5FCEE7" w14:textId="4AA1B8E3" w:rsidR="001B1183" w:rsidRDefault="001B1183" w:rsidP="0066472B">
      <w:pPr>
        <w:spacing w:after="120"/>
        <w:rPr>
          <w:sz w:val="22"/>
        </w:rPr>
      </w:pPr>
      <w:r>
        <w:rPr>
          <w:sz w:val="22"/>
        </w:rPr>
        <w:t>If all of the parties are concession fee payers then the concession fee applies.</w:t>
      </w:r>
    </w:p>
    <w:p w14:paraId="2EB89D8D" w14:textId="77777777" w:rsidR="001B1183" w:rsidRDefault="001B1183" w:rsidP="0066472B">
      <w:pPr>
        <w:spacing w:after="120"/>
        <w:rPr>
          <w:sz w:val="22"/>
        </w:rPr>
      </w:pPr>
    </w:p>
    <w:p w14:paraId="2A58DDD3" w14:textId="77777777" w:rsidR="003B00E6" w:rsidRDefault="003B00E6" w:rsidP="0066472B">
      <w:pPr>
        <w:spacing w:after="120"/>
        <w:rPr>
          <w:b/>
          <w:sz w:val="22"/>
        </w:rPr>
      </w:pPr>
    </w:p>
    <w:p w14:paraId="3EED6FFF" w14:textId="2652873A" w:rsidR="00BB4E5C" w:rsidRPr="00F23FB1" w:rsidRDefault="00BB4E5C" w:rsidP="00F23FB1">
      <w:pPr>
        <w:spacing w:after="120"/>
        <w:rPr>
          <w:b/>
          <w:sz w:val="22"/>
        </w:rPr>
      </w:pPr>
      <w:r w:rsidRPr="00F23FB1">
        <w:rPr>
          <w:b/>
          <w:sz w:val="22"/>
        </w:rPr>
        <w:t xml:space="preserve">Is there a different fee for commencing a case in </w:t>
      </w:r>
      <w:r w:rsidR="005A6837">
        <w:rPr>
          <w:b/>
          <w:sz w:val="22"/>
        </w:rPr>
        <w:t>the Commercial Expedited List?</w:t>
      </w:r>
    </w:p>
    <w:p w14:paraId="320FBAB6" w14:textId="3B3CF2A6" w:rsidR="00BB4E5C" w:rsidRDefault="00BB4E5C" w:rsidP="00BB4E5C">
      <w:pPr>
        <w:autoSpaceDE w:val="0"/>
        <w:autoSpaceDN w:val="0"/>
        <w:adjustRightInd w:val="0"/>
        <w:rPr>
          <w:rFonts w:ascii="Calibri" w:hAnsi="Calibri" w:cs="Calibri"/>
          <w:color w:val="000000"/>
          <w:sz w:val="22"/>
          <w:szCs w:val="22"/>
        </w:rPr>
      </w:pPr>
      <w:r w:rsidRPr="00F23FB1">
        <w:rPr>
          <w:sz w:val="22"/>
        </w:rPr>
        <w:t>Yes. Parties who request to enter the Commercial Expedited List will need to pay the corresponding fee amount</w:t>
      </w:r>
      <w:r w:rsidR="005A6837" w:rsidRPr="00F23FB1">
        <w:rPr>
          <w:sz w:val="22"/>
        </w:rPr>
        <w:t>.  Cases transferred into the Commercial</w:t>
      </w:r>
      <w:r w:rsidR="005A6837">
        <w:rPr>
          <w:sz w:val="22"/>
        </w:rPr>
        <w:t xml:space="preserve"> Expedited List will be required to pay the Commercial Division Expedited List transfer fee.</w:t>
      </w:r>
    </w:p>
    <w:p w14:paraId="6730BC08" w14:textId="77777777" w:rsidR="00BB4E5C" w:rsidRDefault="00BB4E5C" w:rsidP="0066472B">
      <w:pPr>
        <w:spacing w:after="120"/>
        <w:rPr>
          <w:sz w:val="22"/>
        </w:rPr>
      </w:pPr>
    </w:p>
    <w:p w14:paraId="51768231" w14:textId="4A6D6B7D" w:rsidR="00F97EE7" w:rsidRDefault="00F97EE7" w:rsidP="0066472B">
      <w:pPr>
        <w:spacing w:after="120"/>
        <w:rPr>
          <w:b/>
          <w:sz w:val="22"/>
        </w:rPr>
      </w:pPr>
      <w:r>
        <w:rPr>
          <w:b/>
          <w:sz w:val="22"/>
        </w:rPr>
        <w:t>When are fees payable?</w:t>
      </w:r>
    </w:p>
    <w:p w14:paraId="350550DC" w14:textId="547EB713" w:rsidR="00F97EE7" w:rsidRDefault="00F97EE7" w:rsidP="0066472B">
      <w:pPr>
        <w:spacing w:after="120"/>
        <w:rPr>
          <w:sz w:val="22"/>
        </w:rPr>
      </w:pPr>
      <w:r>
        <w:rPr>
          <w:sz w:val="22"/>
        </w:rPr>
        <w:t xml:space="preserve">Commencement fees, Case Management fees and Other Application fees are payable </w:t>
      </w:r>
      <w:r w:rsidR="002C64FF">
        <w:rPr>
          <w:sz w:val="22"/>
        </w:rPr>
        <w:t>up</w:t>
      </w:r>
      <w:r>
        <w:rPr>
          <w:sz w:val="22"/>
        </w:rPr>
        <w:t>on lodgement of documents or on request of service.</w:t>
      </w:r>
    </w:p>
    <w:p w14:paraId="39025B04" w14:textId="1C4240B3" w:rsidR="00F97EE7" w:rsidRDefault="00F97EE7" w:rsidP="0066472B">
      <w:pPr>
        <w:spacing w:after="120"/>
        <w:rPr>
          <w:sz w:val="22"/>
        </w:rPr>
      </w:pPr>
      <w:r>
        <w:rPr>
          <w:sz w:val="22"/>
        </w:rPr>
        <w:t>Setting down for trial fee is payable six (6) weeks before the listed date of the first trial day</w:t>
      </w:r>
      <w:r w:rsidR="002C64FF">
        <w:rPr>
          <w:sz w:val="22"/>
        </w:rPr>
        <w:t xml:space="preserve"> or circuit commencement date</w:t>
      </w:r>
      <w:r>
        <w:rPr>
          <w:sz w:val="22"/>
        </w:rPr>
        <w:t>.</w:t>
      </w:r>
    </w:p>
    <w:p w14:paraId="6F60A23E" w14:textId="33E86364" w:rsidR="00F97EE7" w:rsidRDefault="007607FC" w:rsidP="0066472B">
      <w:pPr>
        <w:spacing w:after="120"/>
        <w:rPr>
          <w:sz w:val="22"/>
        </w:rPr>
      </w:pPr>
      <w:r w:rsidRPr="00D01BFC">
        <w:rPr>
          <w:sz w:val="22"/>
        </w:rPr>
        <w:t>First trial day hearing fee</w:t>
      </w:r>
      <w:r w:rsidR="00F97EE7" w:rsidRPr="00D01BFC">
        <w:rPr>
          <w:sz w:val="22"/>
        </w:rPr>
        <w:t xml:space="preserve"> </w:t>
      </w:r>
      <w:r w:rsidR="00F97EE7">
        <w:rPr>
          <w:sz w:val="22"/>
        </w:rPr>
        <w:t>is payable five (5) days before the listed trial day</w:t>
      </w:r>
      <w:r w:rsidR="002C64FF">
        <w:rPr>
          <w:sz w:val="22"/>
        </w:rPr>
        <w:t xml:space="preserve"> or circuit commencement date</w:t>
      </w:r>
      <w:r w:rsidR="00F97EE7">
        <w:rPr>
          <w:sz w:val="22"/>
        </w:rPr>
        <w:t>.</w:t>
      </w:r>
    </w:p>
    <w:p w14:paraId="36B4576A" w14:textId="3D3BC270" w:rsidR="00F97EE7" w:rsidRDefault="00F97EE7" w:rsidP="0066472B">
      <w:pPr>
        <w:spacing w:after="120"/>
        <w:rPr>
          <w:sz w:val="22"/>
        </w:rPr>
      </w:pPr>
      <w:r>
        <w:rPr>
          <w:sz w:val="22"/>
        </w:rPr>
        <w:t xml:space="preserve">Second and subsequent trial days and Other Hearing </w:t>
      </w:r>
      <w:r w:rsidR="00353D0D">
        <w:rPr>
          <w:sz w:val="22"/>
        </w:rPr>
        <w:t xml:space="preserve">Day </w:t>
      </w:r>
      <w:r>
        <w:rPr>
          <w:sz w:val="22"/>
        </w:rPr>
        <w:t>fee</w:t>
      </w:r>
      <w:r w:rsidR="007607FC">
        <w:rPr>
          <w:sz w:val="22"/>
        </w:rPr>
        <w:t>s</w:t>
      </w:r>
      <w:r>
        <w:rPr>
          <w:sz w:val="22"/>
        </w:rPr>
        <w:t xml:space="preserve"> are payable by close of business on the day prior to the hearing.</w:t>
      </w:r>
    </w:p>
    <w:p w14:paraId="368B426E" w14:textId="7C6813A1" w:rsidR="00F97EE7" w:rsidRPr="00F23FB1" w:rsidRDefault="00F97EE7" w:rsidP="0066472B">
      <w:pPr>
        <w:spacing w:after="120"/>
        <w:rPr>
          <w:sz w:val="22"/>
        </w:rPr>
      </w:pPr>
      <w:r>
        <w:rPr>
          <w:sz w:val="22"/>
        </w:rPr>
        <w:t xml:space="preserve">Mediation fees are payable </w:t>
      </w:r>
      <w:r w:rsidR="00D95A4A" w:rsidRPr="00F23FB1">
        <w:rPr>
          <w:sz w:val="22"/>
        </w:rPr>
        <w:t>5 days prior to the date fixed for mediation, or if at the time the mediation is fixed there is less than 5 days until the mediation date, the fee is payable the day after the date for mediation is fixed.</w:t>
      </w:r>
    </w:p>
    <w:p w14:paraId="352154B2" w14:textId="77777777" w:rsidR="00353D0D" w:rsidRDefault="00353D0D" w:rsidP="0066472B">
      <w:pPr>
        <w:spacing w:after="120"/>
        <w:rPr>
          <w:sz w:val="22"/>
        </w:rPr>
      </w:pPr>
    </w:p>
    <w:p w14:paraId="5ABAEFC1" w14:textId="4029B371" w:rsidR="00353D0D" w:rsidRPr="00353D0D" w:rsidRDefault="00353D0D" w:rsidP="0066472B">
      <w:pPr>
        <w:spacing w:after="120"/>
        <w:rPr>
          <w:b/>
          <w:sz w:val="22"/>
        </w:rPr>
      </w:pPr>
      <w:r>
        <w:rPr>
          <w:b/>
          <w:sz w:val="22"/>
        </w:rPr>
        <w:t>What is the ‘Other Hearing’ fee?</w:t>
      </w:r>
    </w:p>
    <w:p w14:paraId="6E5BF1DE" w14:textId="77777777" w:rsidR="00353D0D" w:rsidRDefault="00353D0D" w:rsidP="0066472B">
      <w:pPr>
        <w:spacing w:after="120"/>
        <w:rPr>
          <w:sz w:val="22"/>
        </w:rPr>
      </w:pPr>
      <w:r>
        <w:rPr>
          <w:sz w:val="22"/>
        </w:rPr>
        <w:t>The ‘Other Hearing’ fee is payable for second or subsequent day (other than a trial day) of a:</w:t>
      </w:r>
    </w:p>
    <w:p w14:paraId="6F49346D" w14:textId="77777777" w:rsidR="00353D0D" w:rsidRPr="00DB18B3" w:rsidRDefault="00353D0D" w:rsidP="00DB18B3">
      <w:pPr>
        <w:pStyle w:val="ListParagraph"/>
        <w:numPr>
          <w:ilvl w:val="0"/>
          <w:numId w:val="46"/>
        </w:numPr>
        <w:spacing w:after="120"/>
        <w:rPr>
          <w:sz w:val="22"/>
        </w:rPr>
      </w:pPr>
      <w:r w:rsidRPr="00DB18B3">
        <w:rPr>
          <w:sz w:val="22"/>
        </w:rPr>
        <w:t>Interlocutory Application by summons</w:t>
      </w:r>
    </w:p>
    <w:p w14:paraId="0ED4CDCA" w14:textId="020604B4" w:rsidR="00353D0D" w:rsidRPr="00DB18B3" w:rsidRDefault="00353D0D" w:rsidP="00DB18B3">
      <w:pPr>
        <w:pStyle w:val="ListParagraph"/>
        <w:numPr>
          <w:ilvl w:val="0"/>
          <w:numId w:val="46"/>
        </w:numPr>
        <w:spacing w:after="120"/>
        <w:rPr>
          <w:sz w:val="22"/>
        </w:rPr>
      </w:pPr>
      <w:r w:rsidRPr="00DB18B3">
        <w:rPr>
          <w:sz w:val="22"/>
        </w:rPr>
        <w:t>Appeal from a review of determination of a Judicial Registrar</w:t>
      </w:r>
    </w:p>
    <w:p w14:paraId="6AB377C1" w14:textId="1E10EE99" w:rsidR="00353D0D" w:rsidRPr="00DB18B3" w:rsidRDefault="00353D0D" w:rsidP="00DB18B3">
      <w:pPr>
        <w:pStyle w:val="ListParagraph"/>
        <w:numPr>
          <w:ilvl w:val="0"/>
          <w:numId w:val="46"/>
        </w:numPr>
        <w:spacing w:after="120"/>
        <w:rPr>
          <w:sz w:val="22"/>
        </w:rPr>
      </w:pPr>
      <w:r w:rsidRPr="00DB18B3">
        <w:rPr>
          <w:sz w:val="22"/>
        </w:rPr>
        <w:t xml:space="preserve">Filing a summons under </w:t>
      </w:r>
      <w:r w:rsidRPr="00DB18B3">
        <w:rPr>
          <w:i/>
          <w:sz w:val="22"/>
        </w:rPr>
        <w:t>Chapter</w:t>
      </w:r>
      <w:r w:rsidR="00260E86">
        <w:rPr>
          <w:i/>
          <w:sz w:val="22"/>
        </w:rPr>
        <w:t xml:space="preserve"> 1</w:t>
      </w:r>
      <w:r w:rsidR="00DB18B3">
        <w:rPr>
          <w:rStyle w:val="FootnoteReference"/>
          <w:i/>
          <w:sz w:val="22"/>
        </w:rPr>
        <w:footnoteReference w:id="1"/>
      </w:r>
      <w:r w:rsidRPr="00DB18B3">
        <w:rPr>
          <w:sz w:val="22"/>
        </w:rPr>
        <w:t xml:space="preserve"> for attachment of debt (Garnishee)</w:t>
      </w:r>
    </w:p>
    <w:p w14:paraId="6F365B35" w14:textId="3695577E" w:rsidR="00353D0D" w:rsidRPr="00DB18B3" w:rsidRDefault="00353D0D" w:rsidP="00DB18B3">
      <w:pPr>
        <w:pStyle w:val="ListParagraph"/>
        <w:numPr>
          <w:ilvl w:val="0"/>
          <w:numId w:val="46"/>
        </w:numPr>
        <w:spacing w:after="120"/>
        <w:rPr>
          <w:sz w:val="22"/>
        </w:rPr>
      </w:pPr>
      <w:r w:rsidRPr="00DB18B3">
        <w:rPr>
          <w:sz w:val="22"/>
        </w:rPr>
        <w:t>Filing a summons for oral examinati</w:t>
      </w:r>
      <w:r w:rsidR="00DB18B3">
        <w:rPr>
          <w:sz w:val="22"/>
        </w:rPr>
        <w:t xml:space="preserve">on under Rule 61.04 of </w:t>
      </w:r>
      <w:r w:rsidR="00DB18B3">
        <w:rPr>
          <w:i/>
          <w:sz w:val="22"/>
        </w:rPr>
        <w:t>Chapter I</w:t>
      </w:r>
    </w:p>
    <w:p w14:paraId="61180B65" w14:textId="527025CD" w:rsidR="00353D0D" w:rsidRPr="00DB18B3" w:rsidRDefault="00353D0D" w:rsidP="00DB18B3">
      <w:pPr>
        <w:pStyle w:val="ListParagraph"/>
        <w:numPr>
          <w:ilvl w:val="0"/>
          <w:numId w:val="46"/>
        </w:numPr>
        <w:spacing w:after="120"/>
        <w:rPr>
          <w:sz w:val="22"/>
        </w:rPr>
      </w:pPr>
      <w:r w:rsidRPr="00DB18B3">
        <w:rPr>
          <w:sz w:val="22"/>
        </w:rPr>
        <w:t>Order for oral examinati</w:t>
      </w:r>
      <w:r w:rsidR="00DB18B3">
        <w:rPr>
          <w:sz w:val="22"/>
        </w:rPr>
        <w:t xml:space="preserve">on under Rule 67.02 of </w:t>
      </w:r>
      <w:r w:rsidR="00DB18B3" w:rsidRPr="00DB18B3">
        <w:rPr>
          <w:i/>
          <w:sz w:val="22"/>
        </w:rPr>
        <w:t>Chapter I</w:t>
      </w:r>
    </w:p>
    <w:p w14:paraId="6C4095C6" w14:textId="10F43160" w:rsidR="00353D0D" w:rsidRPr="00DB18B3" w:rsidRDefault="00353D0D" w:rsidP="00DB18B3">
      <w:pPr>
        <w:pStyle w:val="ListParagraph"/>
        <w:numPr>
          <w:ilvl w:val="0"/>
          <w:numId w:val="46"/>
        </w:numPr>
        <w:spacing w:after="120"/>
        <w:rPr>
          <w:sz w:val="22"/>
        </w:rPr>
      </w:pPr>
      <w:r w:rsidRPr="00DB18B3">
        <w:rPr>
          <w:sz w:val="22"/>
        </w:rPr>
        <w:t xml:space="preserve">Filing for an attachment of earnings order under Order 72 of </w:t>
      </w:r>
      <w:r w:rsidRPr="00DB18B3">
        <w:rPr>
          <w:i/>
          <w:sz w:val="22"/>
        </w:rPr>
        <w:t xml:space="preserve">Chapter </w:t>
      </w:r>
      <w:r w:rsidR="00DB18B3" w:rsidRPr="00DB18B3">
        <w:rPr>
          <w:i/>
          <w:sz w:val="22"/>
        </w:rPr>
        <w:t>I</w:t>
      </w:r>
    </w:p>
    <w:p w14:paraId="2DF1F39E" w14:textId="5403B761" w:rsidR="00353D0D" w:rsidRPr="00DB18B3" w:rsidRDefault="00DB18B3" w:rsidP="00DB18B3">
      <w:pPr>
        <w:pStyle w:val="ListParagraph"/>
        <w:numPr>
          <w:ilvl w:val="0"/>
          <w:numId w:val="46"/>
        </w:numPr>
        <w:spacing w:after="120"/>
        <w:rPr>
          <w:sz w:val="22"/>
        </w:rPr>
      </w:pPr>
      <w:r w:rsidRPr="00DB18B3">
        <w:rPr>
          <w:sz w:val="22"/>
        </w:rPr>
        <w:t>For each sitting of a judicial off</w:t>
      </w:r>
      <w:r w:rsidR="0012566D">
        <w:rPr>
          <w:sz w:val="22"/>
        </w:rPr>
        <w:t>ic</w:t>
      </w:r>
      <w:r w:rsidRPr="00DB18B3">
        <w:rPr>
          <w:sz w:val="22"/>
        </w:rPr>
        <w:t>er or court official taking accounts or evidence</w:t>
      </w:r>
    </w:p>
    <w:p w14:paraId="3B55CA5D" w14:textId="105DCCFE" w:rsidR="00DB18B3" w:rsidRDefault="00DB18B3" w:rsidP="00DB18B3">
      <w:pPr>
        <w:pStyle w:val="ListParagraph"/>
        <w:numPr>
          <w:ilvl w:val="0"/>
          <w:numId w:val="46"/>
        </w:numPr>
        <w:spacing w:after="120"/>
        <w:rPr>
          <w:sz w:val="22"/>
        </w:rPr>
      </w:pPr>
      <w:r w:rsidRPr="00DB18B3">
        <w:rPr>
          <w:sz w:val="22"/>
        </w:rPr>
        <w:t>Application for assessment of damages or value</w:t>
      </w:r>
    </w:p>
    <w:p w14:paraId="1CBC996A" w14:textId="77777777" w:rsidR="00D95A4A" w:rsidRDefault="00D95A4A" w:rsidP="00F23FB1">
      <w:pPr>
        <w:spacing w:after="120"/>
        <w:rPr>
          <w:sz w:val="22"/>
        </w:rPr>
      </w:pPr>
    </w:p>
    <w:p w14:paraId="55BD2278" w14:textId="1BD47416" w:rsidR="000F2F58" w:rsidRPr="00F23FB1" w:rsidRDefault="000F2F58" w:rsidP="000F2F58">
      <w:pPr>
        <w:spacing w:after="120"/>
        <w:rPr>
          <w:b/>
          <w:sz w:val="22"/>
        </w:rPr>
      </w:pPr>
      <w:r w:rsidRPr="00F23FB1">
        <w:rPr>
          <w:b/>
          <w:sz w:val="22"/>
        </w:rPr>
        <w:t>What is the ‘mediation fee</w:t>
      </w:r>
      <w:r w:rsidR="00EC354E">
        <w:rPr>
          <w:b/>
          <w:sz w:val="22"/>
        </w:rPr>
        <w:t>’</w:t>
      </w:r>
      <w:r w:rsidRPr="00F23FB1">
        <w:rPr>
          <w:b/>
          <w:sz w:val="22"/>
        </w:rPr>
        <w:t>?</w:t>
      </w:r>
    </w:p>
    <w:p w14:paraId="125E363E" w14:textId="496A05DA" w:rsidR="000F2F58" w:rsidRPr="000F2F58" w:rsidRDefault="000F2F58" w:rsidP="000F2F58">
      <w:pPr>
        <w:spacing w:after="120"/>
        <w:rPr>
          <w:sz w:val="22"/>
        </w:rPr>
      </w:pPr>
      <w:r w:rsidRPr="000F2F58">
        <w:rPr>
          <w:sz w:val="22"/>
        </w:rPr>
        <w:t>The C</w:t>
      </w:r>
      <w:r>
        <w:rPr>
          <w:sz w:val="22"/>
        </w:rPr>
        <w:t xml:space="preserve">ounty Court has </w:t>
      </w:r>
      <w:r w:rsidRPr="000F2F58">
        <w:rPr>
          <w:sz w:val="22"/>
        </w:rPr>
        <w:t>three types of 'judicial led mediation', these are:</w:t>
      </w:r>
    </w:p>
    <w:p w14:paraId="7AE7AE68" w14:textId="1F72F4B4" w:rsidR="000F2F58" w:rsidRPr="000F2F58" w:rsidRDefault="000F2F58" w:rsidP="00F23FB1">
      <w:pPr>
        <w:pStyle w:val="ListParagraph"/>
        <w:numPr>
          <w:ilvl w:val="0"/>
          <w:numId w:val="46"/>
        </w:numPr>
        <w:spacing w:after="120"/>
        <w:rPr>
          <w:sz w:val="22"/>
        </w:rPr>
      </w:pPr>
      <w:r w:rsidRPr="000F2F58">
        <w:rPr>
          <w:sz w:val="22"/>
        </w:rPr>
        <w:t>Judicial Mediation</w:t>
      </w:r>
    </w:p>
    <w:p w14:paraId="251AD7F9" w14:textId="77777777" w:rsidR="000F2F58" w:rsidRPr="000F2F58" w:rsidRDefault="000F2F58" w:rsidP="00F23FB1">
      <w:pPr>
        <w:pStyle w:val="ListParagraph"/>
        <w:numPr>
          <w:ilvl w:val="0"/>
          <w:numId w:val="46"/>
        </w:numPr>
        <w:spacing w:after="120"/>
        <w:rPr>
          <w:sz w:val="22"/>
        </w:rPr>
      </w:pPr>
      <w:r w:rsidRPr="000F2F58">
        <w:rPr>
          <w:sz w:val="22"/>
        </w:rPr>
        <w:t>Judicial Settlement Conferences</w:t>
      </w:r>
    </w:p>
    <w:p w14:paraId="11DC3F9B" w14:textId="77777777" w:rsidR="000F2F58" w:rsidRPr="000F2F58" w:rsidRDefault="000F2F58" w:rsidP="00F23FB1">
      <w:pPr>
        <w:pStyle w:val="ListParagraph"/>
        <w:numPr>
          <w:ilvl w:val="0"/>
          <w:numId w:val="46"/>
        </w:numPr>
        <w:spacing w:after="120"/>
        <w:rPr>
          <w:sz w:val="22"/>
        </w:rPr>
      </w:pPr>
      <w:r w:rsidRPr="000F2F58">
        <w:rPr>
          <w:sz w:val="22"/>
        </w:rPr>
        <w:t>Judicial Resolution Conferences</w:t>
      </w:r>
    </w:p>
    <w:p w14:paraId="09465788" w14:textId="06618030" w:rsidR="000F2F58" w:rsidRPr="000F2F58" w:rsidRDefault="000F2F58" w:rsidP="000F2F58">
      <w:pPr>
        <w:spacing w:after="120"/>
        <w:rPr>
          <w:sz w:val="22"/>
        </w:rPr>
      </w:pPr>
      <w:r>
        <w:rPr>
          <w:sz w:val="22"/>
        </w:rPr>
        <w:t>The mediation fee is payable for each of these conferences.</w:t>
      </w:r>
    </w:p>
    <w:p w14:paraId="5B8E502F" w14:textId="77777777" w:rsidR="00D95A4A" w:rsidRPr="00F23FB1" w:rsidRDefault="00D95A4A" w:rsidP="00F23FB1">
      <w:pPr>
        <w:spacing w:after="120"/>
        <w:rPr>
          <w:sz w:val="22"/>
        </w:rPr>
      </w:pPr>
    </w:p>
    <w:p w14:paraId="51935CF2" w14:textId="77777777" w:rsidR="00A37F9B" w:rsidRDefault="00A37F9B" w:rsidP="0066472B">
      <w:pPr>
        <w:spacing w:after="120"/>
        <w:rPr>
          <w:b/>
          <w:sz w:val="22"/>
        </w:rPr>
      </w:pPr>
    </w:p>
    <w:p w14:paraId="1EFD6E3B" w14:textId="77777777" w:rsidR="0070213A" w:rsidRDefault="0070213A">
      <w:pPr>
        <w:rPr>
          <w:b/>
          <w:sz w:val="22"/>
        </w:rPr>
      </w:pPr>
      <w:r>
        <w:rPr>
          <w:b/>
          <w:sz w:val="22"/>
        </w:rPr>
        <w:br w:type="page"/>
      </w:r>
    </w:p>
    <w:p w14:paraId="0B8DBFF1" w14:textId="25EA0CE5" w:rsidR="00E213DB" w:rsidRPr="00F23FB1" w:rsidRDefault="00A37F9B" w:rsidP="0066472B">
      <w:pPr>
        <w:spacing w:after="120"/>
        <w:rPr>
          <w:b/>
          <w:sz w:val="22"/>
        </w:rPr>
      </w:pPr>
      <w:r>
        <w:rPr>
          <w:b/>
          <w:sz w:val="22"/>
        </w:rPr>
        <w:lastRenderedPageBreak/>
        <w:t>I</w:t>
      </w:r>
      <w:r w:rsidR="007B136E" w:rsidRPr="00F23FB1">
        <w:rPr>
          <w:b/>
          <w:sz w:val="22"/>
        </w:rPr>
        <w:t>f the setting down fee has been paid prior to 14 December for a trial listed after that date, is the first day hearing fee required to be paid?</w:t>
      </w:r>
    </w:p>
    <w:p w14:paraId="3179CEC3" w14:textId="1231DEA6" w:rsidR="007B136E" w:rsidRPr="00F23FB1" w:rsidRDefault="007B136E" w:rsidP="0066472B">
      <w:pPr>
        <w:spacing w:after="120"/>
        <w:rPr>
          <w:sz w:val="22"/>
        </w:rPr>
      </w:pPr>
      <w:r w:rsidRPr="00F23FB1">
        <w:rPr>
          <w:sz w:val="22"/>
        </w:rPr>
        <w:t xml:space="preserve">No.  The setting down fee prior to the introduction of the new regulations encompasses the first day hearing fee.  </w:t>
      </w:r>
    </w:p>
    <w:p w14:paraId="2B31024C" w14:textId="13911259" w:rsidR="007B136E" w:rsidRPr="00F23FB1" w:rsidRDefault="007B136E" w:rsidP="0066472B">
      <w:pPr>
        <w:spacing w:after="120"/>
        <w:rPr>
          <w:sz w:val="22"/>
        </w:rPr>
      </w:pPr>
      <w:r w:rsidRPr="00F23FB1">
        <w:rPr>
          <w:sz w:val="22"/>
        </w:rPr>
        <w:t xml:space="preserve">If you pay the setting down fee </w:t>
      </w:r>
      <w:r w:rsidR="00EC354E">
        <w:rPr>
          <w:sz w:val="22"/>
        </w:rPr>
        <w:t xml:space="preserve">on or </w:t>
      </w:r>
      <w:r w:rsidRPr="00F23FB1">
        <w:rPr>
          <w:sz w:val="22"/>
        </w:rPr>
        <w:t>after 14 December, you will be required to pay the first day hearing fee five days prior to trial date</w:t>
      </w:r>
      <w:r w:rsidR="00EC354E">
        <w:rPr>
          <w:sz w:val="22"/>
        </w:rPr>
        <w:t xml:space="preserve"> or circuit commencement date</w:t>
      </w:r>
      <w:r w:rsidRPr="00F23FB1">
        <w:rPr>
          <w:sz w:val="22"/>
        </w:rPr>
        <w:t>.</w:t>
      </w:r>
    </w:p>
    <w:p w14:paraId="281B54D9" w14:textId="77777777" w:rsidR="007B136E" w:rsidRPr="00F23FB1" w:rsidRDefault="007B136E" w:rsidP="0066472B">
      <w:pPr>
        <w:spacing w:after="120"/>
        <w:rPr>
          <w:sz w:val="22"/>
        </w:rPr>
      </w:pPr>
    </w:p>
    <w:p w14:paraId="58094269" w14:textId="2888455D" w:rsidR="00E213DB" w:rsidRPr="00F23FB1" w:rsidRDefault="00E213DB" w:rsidP="0066472B">
      <w:pPr>
        <w:spacing w:after="120"/>
        <w:rPr>
          <w:b/>
          <w:sz w:val="22"/>
        </w:rPr>
      </w:pPr>
      <w:r w:rsidRPr="00F23FB1">
        <w:rPr>
          <w:b/>
          <w:sz w:val="22"/>
        </w:rPr>
        <w:t>Is there a fe</w:t>
      </w:r>
      <w:r w:rsidR="004E5727" w:rsidRPr="007B136E">
        <w:rPr>
          <w:b/>
          <w:sz w:val="22"/>
        </w:rPr>
        <w:t>e payable for default judgments and warrants?</w:t>
      </w:r>
    </w:p>
    <w:p w14:paraId="7645A962" w14:textId="62DFEEE1" w:rsidR="00E213DB" w:rsidRPr="00F23FB1" w:rsidRDefault="004E5727" w:rsidP="0066472B">
      <w:pPr>
        <w:spacing w:after="120"/>
        <w:rPr>
          <w:sz w:val="22"/>
        </w:rPr>
      </w:pPr>
      <w:r w:rsidRPr="00F23FB1">
        <w:rPr>
          <w:sz w:val="22"/>
        </w:rPr>
        <w:t>There</w:t>
      </w:r>
      <w:r w:rsidR="00E213DB" w:rsidRPr="00F23FB1">
        <w:rPr>
          <w:sz w:val="22"/>
        </w:rPr>
        <w:t xml:space="preserve"> is no longer a fee payable for default judgments.  </w:t>
      </w:r>
    </w:p>
    <w:p w14:paraId="43DC22DA" w14:textId="0A9E1EA1" w:rsidR="004E5727" w:rsidRPr="00F23FB1" w:rsidRDefault="001F1F97" w:rsidP="0066472B">
      <w:pPr>
        <w:spacing w:after="120"/>
        <w:rPr>
          <w:sz w:val="22"/>
        </w:rPr>
      </w:pPr>
      <w:r w:rsidRPr="00F23FB1">
        <w:rPr>
          <w:sz w:val="22"/>
        </w:rPr>
        <w:t xml:space="preserve">From 14 December 2018, </w:t>
      </w:r>
      <w:r w:rsidR="004E5727" w:rsidRPr="00F23FB1">
        <w:rPr>
          <w:sz w:val="22"/>
        </w:rPr>
        <w:t>fees</w:t>
      </w:r>
      <w:r w:rsidRPr="00F23FB1">
        <w:rPr>
          <w:sz w:val="22"/>
        </w:rPr>
        <w:t xml:space="preserve"> are</w:t>
      </w:r>
      <w:r w:rsidR="004E5727" w:rsidRPr="00F23FB1">
        <w:rPr>
          <w:sz w:val="22"/>
        </w:rPr>
        <w:t xml:space="preserve"> payable for the issu</w:t>
      </w:r>
      <w:r w:rsidR="00EC354E">
        <w:rPr>
          <w:sz w:val="22"/>
        </w:rPr>
        <w:t>ing</w:t>
      </w:r>
      <w:r w:rsidR="004E5727" w:rsidRPr="00F23FB1">
        <w:rPr>
          <w:sz w:val="22"/>
        </w:rPr>
        <w:t xml:space="preserve"> of warrants.</w:t>
      </w:r>
    </w:p>
    <w:p w14:paraId="2AA5C561" w14:textId="77777777" w:rsidR="004E5727" w:rsidRDefault="004E5727" w:rsidP="0066472B">
      <w:pPr>
        <w:spacing w:after="120"/>
        <w:rPr>
          <w:color w:val="FF0000"/>
          <w:sz w:val="22"/>
        </w:rPr>
      </w:pPr>
    </w:p>
    <w:p w14:paraId="48F531FD" w14:textId="2AB6F1C3" w:rsidR="004E5727" w:rsidRPr="00DB18B3" w:rsidRDefault="004E5727" w:rsidP="004E5727">
      <w:pPr>
        <w:spacing w:after="120"/>
        <w:rPr>
          <w:sz w:val="22"/>
        </w:rPr>
      </w:pPr>
      <w:r w:rsidRPr="00DB18B3">
        <w:rPr>
          <w:b/>
          <w:sz w:val="22"/>
        </w:rPr>
        <w:t>How will the Search for Files with copy be charged?</w:t>
      </w:r>
    </w:p>
    <w:p w14:paraId="018B812B" w14:textId="6F09BF0E" w:rsidR="004E5727" w:rsidRPr="00F23FB1" w:rsidRDefault="00456EE2" w:rsidP="004E5727">
      <w:pPr>
        <w:spacing w:after="120"/>
        <w:rPr>
          <w:sz w:val="22"/>
        </w:rPr>
      </w:pPr>
      <w:r w:rsidRPr="00F23FB1">
        <w:rPr>
          <w:sz w:val="22"/>
        </w:rPr>
        <w:t xml:space="preserve">The fee payable is per file search.  </w:t>
      </w:r>
      <w:r w:rsidR="001C0197">
        <w:rPr>
          <w:sz w:val="22"/>
        </w:rPr>
        <w:t xml:space="preserve">There are different fees payable depending upon whether the file is electronic or paper. </w:t>
      </w:r>
      <w:r w:rsidRPr="00F23FB1">
        <w:rPr>
          <w:sz w:val="22"/>
        </w:rPr>
        <w:t xml:space="preserve">Files </w:t>
      </w:r>
      <w:r w:rsidR="00A37C7C" w:rsidRPr="00F23FB1">
        <w:rPr>
          <w:sz w:val="22"/>
        </w:rPr>
        <w:t xml:space="preserve">from 2017 onwards </w:t>
      </w:r>
      <w:r w:rsidRPr="00F23FB1">
        <w:rPr>
          <w:sz w:val="22"/>
        </w:rPr>
        <w:t xml:space="preserve">can be provided in electronic format upon payment of the </w:t>
      </w:r>
      <w:r w:rsidR="005E5CE8">
        <w:rPr>
          <w:sz w:val="22"/>
        </w:rPr>
        <w:t xml:space="preserve">electronic file </w:t>
      </w:r>
      <w:r w:rsidR="00A23F9B" w:rsidRPr="00F23FB1">
        <w:rPr>
          <w:sz w:val="22"/>
        </w:rPr>
        <w:t xml:space="preserve">search </w:t>
      </w:r>
      <w:r w:rsidRPr="00F23FB1">
        <w:rPr>
          <w:sz w:val="22"/>
        </w:rPr>
        <w:t>fee.</w:t>
      </w:r>
      <w:r w:rsidR="00A37C7C" w:rsidRPr="00F23FB1">
        <w:rPr>
          <w:sz w:val="22"/>
        </w:rPr>
        <w:t xml:space="preserve">  </w:t>
      </w:r>
      <w:r w:rsidR="007137C0" w:rsidRPr="00F23FB1">
        <w:rPr>
          <w:sz w:val="22"/>
        </w:rPr>
        <w:t xml:space="preserve">If you require paper copies of </w:t>
      </w:r>
      <w:r w:rsidR="00A23F9B" w:rsidRPr="00F23FB1">
        <w:rPr>
          <w:sz w:val="22"/>
        </w:rPr>
        <w:t>documents</w:t>
      </w:r>
      <w:r w:rsidR="007137C0" w:rsidRPr="00F23FB1">
        <w:rPr>
          <w:sz w:val="22"/>
        </w:rPr>
        <w:t xml:space="preserve">, </w:t>
      </w:r>
      <w:r w:rsidR="00A23F9B" w:rsidRPr="00F23FB1">
        <w:rPr>
          <w:sz w:val="22"/>
        </w:rPr>
        <w:t>photocopying</w:t>
      </w:r>
      <w:r w:rsidR="007137C0" w:rsidRPr="00F23FB1">
        <w:rPr>
          <w:sz w:val="22"/>
        </w:rPr>
        <w:t xml:space="preserve"> fees will apply.  </w:t>
      </w:r>
      <w:r w:rsidR="00A37C7C" w:rsidRPr="00F23FB1">
        <w:rPr>
          <w:sz w:val="22"/>
        </w:rPr>
        <w:t xml:space="preserve">Files prior to 2017 are in paper format and </w:t>
      </w:r>
      <w:r w:rsidR="001C0197">
        <w:rPr>
          <w:sz w:val="22"/>
        </w:rPr>
        <w:t xml:space="preserve">the paper file search fee and any </w:t>
      </w:r>
      <w:r w:rsidR="00A37C7C" w:rsidRPr="00F23FB1">
        <w:rPr>
          <w:sz w:val="22"/>
        </w:rPr>
        <w:t xml:space="preserve">photocopying charges apply.  </w:t>
      </w:r>
    </w:p>
    <w:p w14:paraId="0446245D" w14:textId="77777777" w:rsidR="004E5727" w:rsidRDefault="004E5727" w:rsidP="0066472B">
      <w:pPr>
        <w:spacing w:after="120"/>
        <w:rPr>
          <w:color w:val="FF0000"/>
          <w:sz w:val="22"/>
        </w:rPr>
      </w:pPr>
    </w:p>
    <w:p w14:paraId="65E7F596" w14:textId="77777777" w:rsidR="004E5727" w:rsidRDefault="004E5727" w:rsidP="004E5727">
      <w:pPr>
        <w:spacing w:after="120"/>
        <w:rPr>
          <w:sz w:val="22"/>
        </w:rPr>
      </w:pPr>
      <w:r>
        <w:rPr>
          <w:b/>
          <w:sz w:val="22"/>
        </w:rPr>
        <w:t>Am I eligible for a fee waiver?</w:t>
      </w:r>
    </w:p>
    <w:p w14:paraId="0B626E62" w14:textId="2F5D1B64" w:rsidR="00C44D0F" w:rsidRDefault="004E5727" w:rsidP="0066472B">
      <w:pPr>
        <w:spacing w:after="120"/>
        <w:rPr>
          <w:sz w:val="22"/>
        </w:rPr>
      </w:pPr>
      <w:r>
        <w:rPr>
          <w:sz w:val="22"/>
        </w:rPr>
        <w:t xml:space="preserve">Fee waiver eligibility is impacted by the new regulations in that there is a new automatic waiver applicable to </w:t>
      </w:r>
      <w:r w:rsidR="00C44D0F">
        <w:rPr>
          <w:sz w:val="22"/>
        </w:rPr>
        <w:t xml:space="preserve">the following </w:t>
      </w:r>
      <w:r>
        <w:rPr>
          <w:sz w:val="22"/>
        </w:rPr>
        <w:t>categories of fee payers</w:t>
      </w:r>
      <w:r w:rsidR="00C44D0F">
        <w:rPr>
          <w:sz w:val="22"/>
        </w:rPr>
        <w:t>:</w:t>
      </w:r>
      <w:r>
        <w:rPr>
          <w:sz w:val="22"/>
        </w:rPr>
        <w:t xml:space="preserve"> </w:t>
      </w:r>
    </w:p>
    <w:p w14:paraId="009F805F" w14:textId="77777777" w:rsidR="00C44D0F" w:rsidRDefault="00C44D0F" w:rsidP="00C44D0F">
      <w:pPr>
        <w:spacing w:after="120"/>
        <w:rPr>
          <w:sz w:val="22"/>
        </w:rPr>
      </w:pPr>
      <w:r>
        <w:rPr>
          <w:sz w:val="22"/>
        </w:rPr>
        <w:t>A party, person or other entity who -</w:t>
      </w:r>
    </w:p>
    <w:p w14:paraId="020C6055" w14:textId="77777777" w:rsidR="00C44D0F" w:rsidRPr="006B7DA5" w:rsidRDefault="00C44D0F" w:rsidP="00C44D0F">
      <w:pPr>
        <w:pStyle w:val="ListParagraph"/>
        <w:numPr>
          <w:ilvl w:val="0"/>
          <w:numId w:val="48"/>
        </w:numPr>
        <w:spacing w:after="120"/>
        <w:rPr>
          <w:sz w:val="22"/>
        </w:rPr>
      </w:pPr>
      <w:r w:rsidRPr="006B1D09">
        <w:rPr>
          <w:sz w:val="22"/>
        </w:rPr>
        <w:t>i</w:t>
      </w:r>
      <w:r w:rsidRPr="006B7DA5">
        <w:rPr>
          <w:sz w:val="22"/>
        </w:rPr>
        <w:t>s legally represented in a proceeding under specified pro bono schemes;</w:t>
      </w:r>
    </w:p>
    <w:p w14:paraId="2FD8499D" w14:textId="77777777" w:rsidR="00C44D0F" w:rsidRPr="006B7DA5" w:rsidRDefault="00C44D0F" w:rsidP="00C44D0F">
      <w:pPr>
        <w:pStyle w:val="ListParagraph"/>
        <w:numPr>
          <w:ilvl w:val="0"/>
          <w:numId w:val="48"/>
        </w:numPr>
        <w:spacing w:after="120"/>
        <w:rPr>
          <w:sz w:val="22"/>
        </w:rPr>
      </w:pPr>
      <w:r>
        <w:rPr>
          <w:sz w:val="22"/>
        </w:rPr>
        <w:t>h</w:t>
      </w:r>
      <w:r w:rsidRPr="006B7DA5">
        <w:rPr>
          <w:sz w:val="22"/>
        </w:rPr>
        <w:t>as been granted legal aid under a legal aid scheme;</w:t>
      </w:r>
    </w:p>
    <w:p w14:paraId="178CDBDF" w14:textId="77777777" w:rsidR="00C44D0F" w:rsidRPr="006B7DA5" w:rsidRDefault="00C44D0F" w:rsidP="00C44D0F">
      <w:pPr>
        <w:pStyle w:val="ListParagraph"/>
        <w:numPr>
          <w:ilvl w:val="0"/>
          <w:numId w:val="48"/>
        </w:numPr>
        <w:spacing w:after="120"/>
        <w:rPr>
          <w:sz w:val="22"/>
        </w:rPr>
      </w:pPr>
      <w:r w:rsidRPr="006B1D09">
        <w:rPr>
          <w:sz w:val="22"/>
        </w:rPr>
        <w:t>i</w:t>
      </w:r>
      <w:r w:rsidRPr="006B7DA5">
        <w:rPr>
          <w:sz w:val="22"/>
        </w:rPr>
        <w:t>s serving a sentence of imprisonment; or</w:t>
      </w:r>
    </w:p>
    <w:p w14:paraId="11DBBE50" w14:textId="77777777" w:rsidR="00C44D0F" w:rsidRPr="006B7DA5" w:rsidRDefault="00C44D0F" w:rsidP="00C44D0F">
      <w:pPr>
        <w:pStyle w:val="ListParagraph"/>
        <w:numPr>
          <w:ilvl w:val="0"/>
          <w:numId w:val="48"/>
        </w:numPr>
        <w:spacing w:after="120"/>
        <w:rPr>
          <w:sz w:val="22"/>
        </w:rPr>
      </w:pPr>
      <w:r w:rsidRPr="006B1D09">
        <w:rPr>
          <w:sz w:val="22"/>
        </w:rPr>
        <w:t>i</w:t>
      </w:r>
      <w:r w:rsidRPr="006B7DA5">
        <w:rPr>
          <w:sz w:val="22"/>
        </w:rPr>
        <w:t xml:space="preserve">s under 18 years of age. </w:t>
      </w:r>
    </w:p>
    <w:p w14:paraId="3460CCD9" w14:textId="77777777" w:rsidR="00C44D0F" w:rsidRDefault="00C44D0F" w:rsidP="0066472B">
      <w:pPr>
        <w:spacing w:after="120"/>
        <w:rPr>
          <w:sz w:val="22"/>
        </w:rPr>
      </w:pPr>
    </w:p>
    <w:p w14:paraId="11EDB4DE" w14:textId="5C81DBF0" w:rsidR="004E5727" w:rsidRDefault="004E5727" w:rsidP="0066472B">
      <w:pPr>
        <w:spacing w:after="120"/>
        <w:rPr>
          <w:sz w:val="22"/>
        </w:rPr>
      </w:pPr>
      <w:r>
        <w:rPr>
          <w:sz w:val="22"/>
        </w:rPr>
        <w:t xml:space="preserve">An application for a waiver based upon the grounds of financial hardship continues to apply. </w:t>
      </w:r>
      <w:r w:rsidR="003B00E6" w:rsidRPr="00F23FB1">
        <w:rPr>
          <w:sz w:val="22"/>
        </w:rPr>
        <w:t xml:space="preserve">If you have any queries you should contact the </w:t>
      </w:r>
      <w:r w:rsidR="00A23F9B">
        <w:rPr>
          <w:sz w:val="22"/>
        </w:rPr>
        <w:t>relevant (Melbourne or circuit court) registry.</w:t>
      </w:r>
    </w:p>
    <w:p w14:paraId="06CE8E9A" w14:textId="77777777" w:rsidR="00D33DD5" w:rsidRDefault="00D33DD5" w:rsidP="0066472B">
      <w:pPr>
        <w:spacing w:after="120"/>
        <w:rPr>
          <w:sz w:val="22"/>
        </w:rPr>
      </w:pPr>
    </w:p>
    <w:p w14:paraId="3D41624B" w14:textId="77777777" w:rsidR="00D33DD5" w:rsidRDefault="00D33DD5" w:rsidP="0066472B">
      <w:pPr>
        <w:spacing w:after="120"/>
        <w:rPr>
          <w:sz w:val="22"/>
        </w:rPr>
      </w:pPr>
    </w:p>
    <w:p w14:paraId="1064A181" w14:textId="77777777" w:rsidR="00D33DD5" w:rsidRDefault="00D33DD5" w:rsidP="0066472B">
      <w:pPr>
        <w:spacing w:after="120"/>
        <w:rPr>
          <w:sz w:val="22"/>
        </w:rPr>
      </w:pPr>
    </w:p>
    <w:p w14:paraId="7F94858F" w14:textId="77777777" w:rsidR="00D33DD5" w:rsidRDefault="00D33DD5" w:rsidP="0066472B">
      <w:pPr>
        <w:spacing w:after="120"/>
        <w:rPr>
          <w:sz w:val="22"/>
        </w:rPr>
      </w:pPr>
    </w:p>
    <w:p w14:paraId="7FD4CBE3" w14:textId="77777777" w:rsidR="00D33DD5" w:rsidRDefault="00D33DD5" w:rsidP="0066472B">
      <w:pPr>
        <w:spacing w:after="120"/>
        <w:rPr>
          <w:sz w:val="22"/>
        </w:rPr>
      </w:pPr>
    </w:p>
    <w:p w14:paraId="219EB6EE" w14:textId="77777777" w:rsidR="00D33DD5" w:rsidRDefault="00D33DD5" w:rsidP="0066472B">
      <w:pPr>
        <w:spacing w:after="120"/>
        <w:rPr>
          <w:sz w:val="22"/>
        </w:rPr>
      </w:pPr>
    </w:p>
    <w:p w14:paraId="0953A4B1" w14:textId="77777777" w:rsidR="00090099" w:rsidRDefault="00F95B7E">
      <w:pPr>
        <w:rPr>
          <w:sz w:val="22"/>
        </w:rPr>
        <w:sectPr w:rsidR="00090099" w:rsidSect="000B5755">
          <w:headerReference w:type="even" r:id="rId13"/>
          <w:headerReference w:type="default" r:id="rId14"/>
          <w:footerReference w:type="even" r:id="rId15"/>
          <w:footerReference w:type="default" r:id="rId16"/>
          <w:headerReference w:type="first" r:id="rId17"/>
          <w:footerReference w:type="first" r:id="rId18"/>
          <w:pgSz w:w="12240" w:h="15840" w:code="1"/>
          <w:pgMar w:top="713" w:right="1134" w:bottom="851" w:left="1134" w:header="567" w:footer="227" w:gutter="0"/>
          <w:cols w:space="720"/>
          <w:noEndnote/>
          <w:docGrid w:linePitch="272"/>
        </w:sectPr>
      </w:pPr>
      <w:r>
        <w:rPr>
          <w:sz w:val="22"/>
        </w:rPr>
        <w:br w:type="page"/>
      </w:r>
    </w:p>
    <w:p w14:paraId="03CFC59C" w14:textId="77777777" w:rsidR="00090099" w:rsidRPr="009462D6" w:rsidRDefault="00090099" w:rsidP="00090099">
      <w:pPr>
        <w:rPr>
          <w:rFonts w:ascii="Arial" w:hAnsi="Arial" w:cs="Arial"/>
          <w:szCs w:val="20"/>
        </w:rPr>
      </w:pPr>
      <w:r w:rsidRPr="008B2EBB">
        <w:rPr>
          <w:rFonts w:ascii="Arial" w:hAnsi="Arial" w:cs="Arial"/>
          <w:szCs w:val="20"/>
        </w:rPr>
        <w:lastRenderedPageBreak/>
        <w:tab/>
      </w:r>
      <w:r w:rsidRPr="008B2EBB">
        <w:rPr>
          <w:rFonts w:ascii="Arial" w:hAnsi="Arial" w:cs="Arial"/>
          <w:szCs w:val="20"/>
        </w:rPr>
        <w:tab/>
      </w:r>
    </w:p>
    <w:p w14:paraId="54DC93D7" w14:textId="77777777" w:rsidR="00090099" w:rsidRPr="007C3982" w:rsidRDefault="00090099" w:rsidP="00090099">
      <w:pPr>
        <w:spacing w:after="120"/>
        <w:rPr>
          <w:b/>
          <w:szCs w:val="20"/>
        </w:rPr>
      </w:pPr>
      <w:r w:rsidRPr="007C3982">
        <w:rPr>
          <w:b/>
          <w:szCs w:val="20"/>
        </w:rPr>
        <w:t>ATTACHMENT 1</w:t>
      </w:r>
    </w:p>
    <w:p w14:paraId="2D20725A" w14:textId="77777777" w:rsidR="00090099" w:rsidRDefault="00090099" w:rsidP="00090099">
      <w:pPr>
        <w:spacing w:before="55" w:line="245" w:lineRule="auto"/>
        <w:ind w:right="-50"/>
        <w:rPr>
          <w:rFonts w:ascii="Arial" w:hAnsi="Arial" w:cs="Arial"/>
          <w:bCs/>
          <w:sz w:val="32"/>
          <w:szCs w:val="32"/>
        </w:rPr>
      </w:pPr>
      <w:r w:rsidRPr="00A23AEF">
        <w:rPr>
          <w:noProof/>
          <w:color w:val="000080"/>
        </w:rPr>
        <w:drawing>
          <wp:inline distT="0" distB="0" distL="0" distR="0" wp14:anchorId="54B67F33" wp14:editId="783AB36C">
            <wp:extent cx="1206500" cy="734868"/>
            <wp:effectExtent l="0" t="0" r="0" b="8255"/>
            <wp:docPr id="17" name="Picture 17" descr="resize fo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ize for templa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7488" cy="741561"/>
                    </a:xfrm>
                    <a:prstGeom prst="rect">
                      <a:avLst/>
                    </a:prstGeom>
                    <a:noFill/>
                    <a:ln>
                      <a:noFill/>
                    </a:ln>
                  </pic:spPr>
                </pic:pic>
              </a:graphicData>
            </a:graphic>
          </wp:inline>
        </w:drawing>
      </w:r>
    </w:p>
    <w:p w14:paraId="50CFB8F7" w14:textId="77777777" w:rsidR="00090099" w:rsidRPr="008B2EBB" w:rsidRDefault="00090099" w:rsidP="00090099">
      <w:pPr>
        <w:tabs>
          <w:tab w:val="left" w:pos="284"/>
        </w:tabs>
        <w:spacing w:after="80" w:line="263" w:lineRule="exact"/>
        <w:ind w:right="-23" w:hanging="142"/>
        <w:jc w:val="center"/>
        <w:rPr>
          <w:rFonts w:ascii="Arial" w:hAnsi="Arial" w:cs="Arial"/>
          <w:b/>
          <w:sz w:val="24"/>
        </w:rPr>
      </w:pPr>
      <w:r w:rsidRPr="008B2EBB">
        <w:rPr>
          <w:rFonts w:ascii="Arial" w:hAnsi="Arial" w:cs="Arial"/>
          <w:b/>
          <w:sz w:val="24"/>
        </w:rPr>
        <w:t xml:space="preserve">STATEMENT OF STANDARD / CONCESSION FEE PAYER </w:t>
      </w:r>
    </w:p>
    <w:p w14:paraId="4BF7C681" w14:textId="77777777" w:rsidR="00090099" w:rsidRPr="008B2EBB" w:rsidRDefault="00090099" w:rsidP="00090099">
      <w:pPr>
        <w:tabs>
          <w:tab w:val="left" w:pos="284"/>
        </w:tabs>
        <w:spacing w:after="120" w:line="263" w:lineRule="exact"/>
        <w:ind w:right="-23" w:hanging="142"/>
        <w:jc w:val="center"/>
        <w:rPr>
          <w:rFonts w:ascii="Arial" w:hAnsi="Arial" w:cs="Arial"/>
          <w:i/>
          <w:sz w:val="18"/>
          <w:szCs w:val="18"/>
        </w:rPr>
      </w:pPr>
      <w:r w:rsidRPr="008B2EBB">
        <w:rPr>
          <w:rFonts w:ascii="Arial" w:hAnsi="Arial" w:cs="Arial"/>
          <w:i/>
          <w:sz w:val="18"/>
          <w:szCs w:val="18"/>
        </w:rPr>
        <w:t>County Court (Fees) Regulations 2018</w:t>
      </w:r>
    </w:p>
    <w:p w14:paraId="7B87167B" w14:textId="77777777" w:rsidR="00090099" w:rsidRPr="008B2EBB" w:rsidRDefault="00090099" w:rsidP="00090099">
      <w:pPr>
        <w:tabs>
          <w:tab w:val="left" w:pos="284"/>
        </w:tabs>
        <w:spacing w:after="120" w:line="263" w:lineRule="exact"/>
        <w:ind w:right="-23" w:hanging="142"/>
        <w:rPr>
          <w:rFonts w:ascii="Arial" w:hAnsi="Arial" w:cs="Arial"/>
          <w:sz w:val="18"/>
          <w:szCs w:val="18"/>
        </w:rPr>
      </w:pPr>
      <w:r w:rsidRPr="008B2EBB">
        <w:rPr>
          <w:rFonts w:ascii="Arial" w:hAnsi="Arial" w:cs="Arial"/>
          <w:sz w:val="18"/>
          <w:szCs w:val="18"/>
        </w:rPr>
        <w:t>In the County Court of Victoria</w:t>
      </w:r>
      <w:r w:rsidRPr="008B2EBB">
        <w:rPr>
          <w:rFonts w:ascii="Arial" w:hAnsi="Arial" w:cs="Arial"/>
          <w:sz w:val="18"/>
          <w:szCs w:val="18"/>
        </w:rPr>
        <w:tab/>
      </w:r>
      <w:r w:rsidRPr="008B2EBB">
        <w:rPr>
          <w:rFonts w:ascii="Arial" w:hAnsi="Arial" w:cs="Arial"/>
          <w:sz w:val="18"/>
          <w:szCs w:val="18"/>
        </w:rPr>
        <w:tab/>
      </w:r>
      <w:r w:rsidRPr="008B2EBB">
        <w:rPr>
          <w:rFonts w:ascii="Arial" w:hAnsi="Arial" w:cs="Arial"/>
          <w:sz w:val="18"/>
          <w:szCs w:val="18"/>
        </w:rPr>
        <w:tab/>
      </w:r>
      <w:r w:rsidRPr="008B2EBB">
        <w:rPr>
          <w:rFonts w:ascii="Arial" w:hAnsi="Arial" w:cs="Arial"/>
          <w:sz w:val="18"/>
          <w:szCs w:val="18"/>
        </w:rPr>
        <w:tab/>
      </w:r>
      <w:r w:rsidRPr="008B2EBB">
        <w:rPr>
          <w:rFonts w:ascii="Arial" w:hAnsi="Arial" w:cs="Arial"/>
          <w:sz w:val="18"/>
          <w:szCs w:val="18"/>
        </w:rPr>
        <w:tab/>
      </w:r>
      <w:r w:rsidRPr="008B2EBB">
        <w:rPr>
          <w:rFonts w:ascii="Arial" w:hAnsi="Arial" w:cs="Arial"/>
          <w:sz w:val="18"/>
          <w:szCs w:val="18"/>
        </w:rPr>
        <w:tab/>
      </w:r>
      <w:r w:rsidRPr="008B2EBB">
        <w:rPr>
          <w:rFonts w:ascii="Arial" w:hAnsi="Arial" w:cs="Arial"/>
          <w:sz w:val="18"/>
          <w:szCs w:val="18"/>
        </w:rPr>
        <w:tab/>
      </w:r>
      <w:r w:rsidRPr="008B2EBB">
        <w:rPr>
          <w:rFonts w:ascii="Arial" w:hAnsi="Arial" w:cs="Arial"/>
          <w:sz w:val="18"/>
          <w:szCs w:val="18"/>
        </w:rPr>
        <w:tab/>
      </w:r>
    </w:p>
    <w:p w14:paraId="087661CD" w14:textId="77777777" w:rsidR="00090099" w:rsidRDefault="00090099" w:rsidP="00090099">
      <w:pPr>
        <w:tabs>
          <w:tab w:val="left" w:pos="284"/>
        </w:tabs>
        <w:spacing w:after="120" w:line="263" w:lineRule="exact"/>
        <w:ind w:right="-23" w:hanging="142"/>
        <w:jc w:val="right"/>
        <w:rPr>
          <w:rFonts w:ascii="Arial" w:hAnsi="Arial" w:cs="Arial"/>
          <w:sz w:val="18"/>
          <w:szCs w:val="18"/>
        </w:rPr>
      </w:pPr>
      <w:r w:rsidRPr="008B2EBB">
        <w:rPr>
          <w:rFonts w:ascii="Arial" w:hAnsi="Arial" w:cs="Arial"/>
          <w:b/>
          <w:sz w:val="18"/>
          <w:szCs w:val="18"/>
        </w:rPr>
        <w:tab/>
      </w:r>
      <w:r w:rsidRPr="008B2EBB">
        <w:rPr>
          <w:rFonts w:ascii="Arial" w:hAnsi="Arial" w:cs="Arial"/>
          <w:b/>
          <w:sz w:val="18"/>
          <w:szCs w:val="18"/>
        </w:rPr>
        <w:tab/>
        <w:t xml:space="preserve">Proceeding Number: </w:t>
      </w:r>
      <w:r w:rsidRPr="008B2EBB">
        <w:rPr>
          <w:rFonts w:ascii="Arial" w:hAnsi="Arial" w:cs="Arial"/>
          <w:sz w:val="18"/>
          <w:szCs w:val="18"/>
        </w:rPr>
        <w:t>CI-</w:t>
      </w:r>
      <w:r w:rsidRPr="008B2EBB">
        <w:rPr>
          <w:rFonts w:ascii="Arial" w:hAnsi="Arial" w:cs="Arial"/>
          <w:sz w:val="18"/>
          <w:szCs w:val="18"/>
        </w:rPr>
        <w:tab/>
      </w:r>
      <w:r w:rsidRPr="008B2EBB">
        <w:rPr>
          <w:rFonts w:ascii="Arial" w:hAnsi="Arial" w:cs="Arial"/>
          <w:sz w:val="18"/>
          <w:szCs w:val="18"/>
        </w:rPr>
        <w:tab/>
      </w:r>
    </w:p>
    <w:tbl>
      <w:tblPr>
        <w:tblW w:w="105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4394"/>
        <w:gridCol w:w="1276"/>
        <w:gridCol w:w="2184"/>
      </w:tblGrid>
      <w:tr w:rsidR="00090099" w:rsidRPr="008B2EBB" w14:paraId="3302569D" w14:textId="77777777" w:rsidTr="005D2298">
        <w:trPr>
          <w:trHeight w:hRule="exact" w:val="551"/>
        </w:trPr>
        <w:tc>
          <w:tcPr>
            <w:tcW w:w="2694" w:type="dxa"/>
            <w:shd w:val="clear" w:color="auto" w:fill="D9D9D9"/>
          </w:tcPr>
          <w:p w14:paraId="4092A55A" w14:textId="77777777" w:rsidR="00090099" w:rsidRDefault="00090099" w:rsidP="005D2298">
            <w:pPr>
              <w:spacing w:before="40"/>
              <w:ind w:right="170"/>
              <w:jc w:val="right"/>
              <w:rPr>
                <w:rFonts w:ascii="Arial" w:hAnsi="Arial" w:cs="Arial"/>
                <w:b/>
                <w:color w:val="000000"/>
                <w:szCs w:val="20"/>
              </w:rPr>
            </w:pPr>
            <w:r>
              <w:rPr>
                <w:rFonts w:ascii="Arial" w:hAnsi="Arial" w:cs="Arial"/>
                <w:b/>
                <w:color w:val="000000"/>
                <w:szCs w:val="20"/>
              </w:rPr>
              <w:t>Case Description:</w:t>
            </w:r>
          </w:p>
          <w:p w14:paraId="54DE4A28" w14:textId="77777777" w:rsidR="00090099" w:rsidRPr="005C1F39" w:rsidRDefault="00090099" w:rsidP="005D2298">
            <w:pPr>
              <w:spacing w:before="40"/>
              <w:ind w:right="170"/>
              <w:jc w:val="right"/>
              <w:rPr>
                <w:rFonts w:ascii="Arial" w:hAnsi="Arial" w:cs="Arial"/>
                <w:color w:val="000000"/>
                <w:sz w:val="14"/>
                <w:szCs w:val="14"/>
              </w:rPr>
            </w:pPr>
            <w:r w:rsidRPr="005C1F39">
              <w:rPr>
                <w:rFonts w:ascii="Arial" w:hAnsi="Arial" w:cs="Arial"/>
                <w:color w:val="000000"/>
                <w:sz w:val="14"/>
                <w:szCs w:val="14"/>
              </w:rPr>
              <w:t>(Name of Parties)</w:t>
            </w:r>
          </w:p>
        </w:tc>
        <w:tc>
          <w:tcPr>
            <w:tcW w:w="7854" w:type="dxa"/>
            <w:gridSpan w:val="3"/>
            <w:shd w:val="clear" w:color="auto" w:fill="auto"/>
          </w:tcPr>
          <w:p w14:paraId="6ECFBFEA" w14:textId="77777777" w:rsidR="00090099" w:rsidRPr="00F569FB" w:rsidRDefault="00090099" w:rsidP="005D2298">
            <w:pPr>
              <w:tabs>
                <w:tab w:val="left" w:pos="3190"/>
              </w:tabs>
              <w:spacing w:line="263" w:lineRule="exact"/>
              <w:ind w:right="170"/>
              <w:rPr>
                <w:rFonts w:ascii="Arial" w:hAnsi="Arial" w:cs="Arial"/>
                <w:color w:val="000000"/>
                <w:szCs w:val="20"/>
              </w:rPr>
            </w:pPr>
            <w:r>
              <w:rPr>
                <w:rFonts w:ascii="Arial" w:hAnsi="Arial" w:cs="Arial"/>
                <w:color w:val="000000"/>
                <w:szCs w:val="20"/>
              </w:rPr>
              <w:tab/>
            </w:r>
            <w:r w:rsidRPr="005C1F39">
              <w:rPr>
                <w:rFonts w:ascii="Arial" w:hAnsi="Arial" w:cs="Arial"/>
                <w:color w:val="000000"/>
                <w:sz w:val="24"/>
              </w:rPr>
              <w:t>-v-</w:t>
            </w:r>
          </w:p>
        </w:tc>
      </w:tr>
      <w:tr w:rsidR="00090099" w:rsidRPr="008B2EBB" w14:paraId="249F11BB" w14:textId="77777777" w:rsidTr="005D2298">
        <w:trPr>
          <w:trHeight w:hRule="exact" w:val="573"/>
        </w:trPr>
        <w:tc>
          <w:tcPr>
            <w:tcW w:w="2694" w:type="dxa"/>
            <w:shd w:val="clear" w:color="auto" w:fill="D9D9D9"/>
          </w:tcPr>
          <w:p w14:paraId="7BC1A05F" w14:textId="77777777" w:rsidR="00090099" w:rsidRPr="008B2EBB" w:rsidRDefault="00090099" w:rsidP="005D2298">
            <w:pPr>
              <w:spacing w:before="40"/>
              <w:ind w:right="170"/>
              <w:jc w:val="right"/>
              <w:rPr>
                <w:rFonts w:ascii="Arial" w:hAnsi="Arial" w:cs="Arial"/>
                <w:b/>
                <w:color w:val="000000"/>
                <w:szCs w:val="20"/>
              </w:rPr>
            </w:pPr>
            <w:r w:rsidRPr="008B2EBB">
              <w:rPr>
                <w:rFonts w:ascii="Arial" w:hAnsi="Arial" w:cs="Arial"/>
                <w:b/>
                <w:color w:val="000000"/>
                <w:szCs w:val="20"/>
              </w:rPr>
              <w:t>Applicant:</w:t>
            </w:r>
          </w:p>
          <w:p w14:paraId="4E324676" w14:textId="77777777" w:rsidR="00090099" w:rsidRPr="008B2EBB" w:rsidRDefault="00090099" w:rsidP="005D2298">
            <w:pPr>
              <w:spacing w:before="40"/>
              <w:ind w:right="170"/>
              <w:jc w:val="right"/>
              <w:rPr>
                <w:rFonts w:ascii="Arial" w:hAnsi="Arial" w:cs="Arial"/>
                <w:b/>
                <w:color w:val="000000"/>
                <w:szCs w:val="20"/>
              </w:rPr>
            </w:pPr>
            <w:r w:rsidRPr="008B2EBB">
              <w:rPr>
                <w:rFonts w:ascii="Arial" w:hAnsi="Arial" w:cs="Arial"/>
                <w:i/>
                <w:color w:val="000000"/>
                <w:sz w:val="14"/>
                <w:szCs w:val="14"/>
              </w:rPr>
              <w:t>(party making this application)</w:t>
            </w:r>
          </w:p>
        </w:tc>
        <w:tc>
          <w:tcPr>
            <w:tcW w:w="7854" w:type="dxa"/>
            <w:gridSpan w:val="3"/>
            <w:shd w:val="clear" w:color="auto" w:fill="auto"/>
          </w:tcPr>
          <w:p w14:paraId="79C5F0B5" w14:textId="77777777" w:rsidR="00090099" w:rsidRPr="008B2EBB" w:rsidRDefault="00090099" w:rsidP="005D2298">
            <w:pPr>
              <w:spacing w:line="263" w:lineRule="exact"/>
              <w:ind w:right="170"/>
              <w:rPr>
                <w:rFonts w:ascii="Arial" w:hAnsi="Arial" w:cs="Arial"/>
                <w:color w:val="000000"/>
                <w:szCs w:val="20"/>
              </w:rPr>
            </w:pPr>
          </w:p>
          <w:p w14:paraId="39B059C6" w14:textId="77777777" w:rsidR="00090099" w:rsidRPr="008B2EBB" w:rsidRDefault="00090099" w:rsidP="005D2298">
            <w:pPr>
              <w:spacing w:line="263" w:lineRule="exact"/>
              <w:ind w:right="170"/>
              <w:rPr>
                <w:rFonts w:ascii="Arial" w:hAnsi="Arial" w:cs="Arial"/>
                <w:color w:val="000000"/>
                <w:szCs w:val="20"/>
              </w:rPr>
            </w:pPr>
          </w:p>
          <w:p w14:paraId="3D70CAE2" w14:textId="77777777" w:rsidR="00090099" w:rsidRPr="008B2EBB" w:rsidRDefault="00090099" w:rsidP="005D2298">
            <w:pPr>
              <w:spacing w:line="263" w:lineRule="exact"/>
              <w:ind w:right="170"/>
              <w:rPr>
                <w:rFonts w:ascii="Arial" w:hAnsi="Arial" w:cs="Arial"/>
                <w:color w:val="000000"/>
                <w:szCs w:val="20"/>
              </w:rPr>
            </w:pPr>
          </w:p>
          <w:p w14:paraId="2B2424A8" w14:textId="77777777" w:rsidR="00090099" w:rsidRPr="008B2EBB" w:rsidRDefault="00090099" w:rsidP="005D2298">
            <w:pPr>
              <w:spacing w:line="263" w:lineRule="exact"/>
              <w:ind w:right="170"/>
              <w:rPr>
                <w:rFonts w:ascii="Arial" w:hAnsi="Arial" w:cs="Arial"/>
                <w:color w:val="000000"/>
                <w:szCs w:val="20"/>
              </w:rPr>
            </w:pPr>
          </w:p>
        </w:tc>
      </w:tr>
      <w:tr w:rsidR="00090099" w:rsidRPr="008B2EBB" w14:paraId="14C254BE" w14:textId="77777777" w:rsidTr="005D2298">
        <w:trPr>
          <w:trHeight w:hRule="exact" w:val="573"/>
        </w:trPr>
        <w:tc>
          <w:tcPr>
            <w:tcW w:w="2694" w:type="dxa"/>
            <w:shd w:val="clear" w:color="auto" w:fill="D9D9D9"/>
          </w:tcPr>
          <w:p w14:paraId="0577FE77" w14:textId="77777777" w:rsidR="00090099" w:rsidRPr="008B2EBB" w:rsidRDefault="00090099" w:rsidP="005D2298">
            <w:pPr>
              <w:spacing w:before="40"/>
              <w:ind w:right="170"/>
              <w:jc w:val="right"/>
              <w:rPr>
                <w:rFonts w:ascii="Arial" w:hAnsi="Arial" w:cs="Arial"/>
                <w:b/>
                <w:color w:val="000000"/>
                <w:szCs w:val="20"/>
              </w:rPr>
            </w:pPr>
            <w:r w:rsidRPr="008B2EBB">
              <w:rPr>
                <w:rFonts w:ascii="Arial" w:hAnsi="Arial" w:cs="Arial"/>
                <w:b/>
                <w:color w:val="000000"/>
                <w:szCs w:val="20"/>
              </w:rPr>
              <w:t>Legal Representative:</w:t>
            </w:r>
          </w:p>
          <w:p w14:paraId="6769D24D" w14:textId="77777777" w:rsidR="00090099" w:rsidRPr="008B2EBB" w:rsidRDefault="00090099" w:rsidP="005D2298">
            <w:pPr>
              <w:spacing w:before="40"/>
              <w:ind w:right="170"/>
              <w:jc w:val="right"/>
              <w:rPr>
                <w:rFonts w:ascii="Arial" w:hAnsi="Arial" w:cs="Arial"/>
                <w:b/>
                <w:color w:val="000000"/>
                <w:szCs w:val="20"/>
              </w:rPr>
            </w:pPr>
            <w:r w:rsidRPr="008B2EBB">
              <w:rPr>
                <w:rFonts w:ascii="Arial" w:hAnsi="Arial" w:cs="Arial"/>
                <w:i/>
                <w:color w:val="000000"/>
                <w:sz w:val="14"/>
                <w:szCs w:val="14"/>
              </w:rPr>
              <w:t>(if applicable)</w:t>
            </w:r>
          </w:p>
        </w:tc>
        <w:tc>
          <w:tcPr>
            <w:tcW w:w="7854" w:type="dxa"/>
            <w:gridSpan w:val="3"/>
            <w:shd w:val="clear" w:color="auto" w:fill="auto"/>
          </w:tcPr>
          <w:p w14:paraId="61B5C137" w14:textId="77777777" w:rsidR="00090099" w:rsidRPr="008B2EBB" w:rsidRDefault="00090099" w:rsidP="005D2298">
            <w:pPr>
              <w:spacing w:line="263" w:lineRule="exact"/>
              <w:ind w:right="170"/>
              <w:rPr>
                <w:rFonts w:ascii="Arial" w:hAnsi="Arial" w:cs="Arial"/>
                <w:color w:val="000000"/>
                <w:szCs w:val="20"/>
              </w:rPr>
            </w:pPr>
          </w:p>
        </w:tc>
      </w:tr>
      <w:tr w:rsidR="00090099" w:rsidRPr="008B2EBB" w14:paraId="551ED374" w14:textId="77777777" w:rsidTr="005D2298">
        <w:trPr>
          <w:trHeight w:hRule="exact" w:val="573"/>
        </w:trPr>
        <w:tc>
          <w:tcPr>
            <w:tcW w:w="2694" w:type="dxa"/>
            <w:shd w:val="clear" w:color="auto" w:fill="D9D9D9"/>
          </w:tcPr>
          <w:p w14:paraId="7E39B6DD" w14:textId="77777777" w:rsidR="00090099" w:rsidRPr="008B2EBB" w:rsidRDefault="00090099" w:rsidP="005D2298">
            <w:pPr>
              <w:spacing w:before="40"/>
              <w:ind w:right="170"/>
              <w:jc w:val="right"/>
              <w:rPr>
                <w:rFonts w:ascii="Arial" w:hAnsi="Arial" w:cs="Arial"/>
                <w:b/>
                <w:color w:val="000000"/>
                <w:szCs w:val="20"/>
              </w:rPr>
            </w:pPr>
            <w:r w:rsidRPr="008B2EBB">
              <w:rPr>
                <w:rFonts w:ascii="Arial" w:hAnsi="Arial" w:cs="Arial"/>
                <w:b/>
                <w:color w:val="000000"/>
                <w:szCs w:val="20"/>
              </w:rPr>
              <w:t>Email:</w:t>
            </w:r>
          </w:p>
        </w:tc>
        <w:tc>
          <w:tcPr>
            <w:tcW w:w="4394" w:type="dxa"/>
            <w:shd w:val="clear" w:color="auto" w:fill="auto"/>
          </w:tcPr>
          <w:p w14:paraId="0729452F" w14:textId="77777777" w:rsidR="00090099" w:rsidRPr="008B2EBB" w:rsidRDefault="00090099" w:rsidP="005D2298">
            <w:pPr>
              <w:spacing w:line="263" w:lineRule="exact"/>
              <w:ind w:right="170"/>
              <w:rPr>
                <w:rFonts w:ascii="Arial" w:hAnsi="Arial" w:cs="Arial"/>
                <w:color w:val="000000"/>
                <w:szCs w:val="20"/>
              </w:rPr>
            </w:pPr>
          </w:p>
        </w:tc>
        <w:tc>
          <w:tcPr>
            <w:tcW w:w="1276" w:type="dxa"/>
            <w:shd w:val="clear" w:color="auto" w:fill="D9D9D9"/>
          </w:tcPr>
          <w:p w14:paraId="554FCA27" w14:textId="77777777" w:rsidR="00090099" w:rsidRPr="008B2EBB" w:rsidRDefault="00090099" w:rsidP="005D2298">
            <w:pPr>
              <w:spacing w:line="263" w:lineRule="exact"/>
              <w:ind w:right="170"/>
              <w:rPr>
                <w:rFonts w:ascii="Arial" w:hAnsi="Arial" w:cs="Arial"/>
                <w:b/>
                <w:color w:val="000000"/>
                <w:szCs w:val="20"/>
              </w:rPr>
            </w:pPr>
            <w:r w:rsidRPr="008B2EBB">
              <w:rPr>
                <w:rFonts w:ascii="Arial" w:hAnsi="Arial" w:cs="Arial"/>
                <w:b/>
                <w:color w:val="000000"/>
                <w:szCs w:val="20"/>
              </w:rPr>
              <w:t>Telephone:</w:t>
            </w:r>
          </w:p>
        </w:tc>
        <w:tc>
          <w:tcPr>
            <w:tcW w:w="2184" w:type="dxa"/>
            <w:shd w:val="clear" w:color="auto" w:fill="auto"/>
          </w:tcPr>
          <w:p w14:paraId="710B2F34" w14:textId="77777777" w:rsidR="00090099" w:rsidRPr="008B2EBB" w:rsidRDefault="00090099" w:rsidP="005D2298">
            <w:pPr>
              <w:spacing w:line="263" w:lineRule="exact"/>
              <w:ind w:right="170"/>
              <w:rPr>
                <w:rFonts w:ascii="Arial" w:hAnsi="Arial" w:cs="Arial"/>
                <w:color w:val="000000"/>
                <w:szCs w:val="20"/>
              </w:rPr>
            </w:pPr>
          </w:p>
        </w:tc>
      </w:tr>
    </w:tbl>
    <w:p w14:paraId="1AA2E2D5" w14:textId="77777777" w:rsidR="00090099" w:rsidRPr="008B2EBB" w:rsidRDefault="00090099" w:rsidP="00090099">
      <w:pPr>
        <w:spacing w:after="120"/>
        <w:jc w:val="both"/>
        <w:rPr>
          <w:rFonts w:ascii="Arial" w:hAnsi="Arial" w:cs="Arial"/>
          <w:sz w:val="8"/>
          <w:szCs w:val="8"/>
        </w:rPr>
      </w:pPr>
    </w:p>
    <w:p w14:paraId="75E4C91C" w14:textId="77777777" w:rsidR="00090099" w:rsidRPr="008B2EBB" w:rsidRDefault="00090099" w:rsidP="00090099">
      <w:pPr>
        <w:widowControl w:val="0"/>
        <w:numPr>
          <w:ilvl w:val="0"/>
          <w:numId w:val="49"/>
        </w:numPr>
        <w:spacing w:after="40"/>
        <w:ind w:right="-23"/>
        <w:rPr>
          <w:rFonts w:ascii="Arial" w:hAnsi="Arial" w:cs="Arial"/>
          <w:szCs w:val="20"/>
        </w:rPr>
      </w:pPr>
      <w:r w:rsidRPr="008B2EBB">
        <w:rPr>
          <w:rFonts w:ascii="Arial" w:hAnsi="Arial" w:cs="Arial"/>
          <w:szCs w:val="20"/>
        </w:rPr>
        <w:t>I am a solicitor who is making this st</w:t>
      </w:r>
      <w:r>
        <w:rPr>
          <w:rFonts w:ascii="Arial" w:hAnsi="Arial" w:cs="Arial"/>
          <w:szCs w:val="20"/>
        </w:rPr>
        <w:t>atement on behalf of my client</w:t>
      </w:r>
      <w:r w:rsidRPr="008B2EBB">
        <w:rPr>
          <w:rFonts w:ascii="Arial" w:hAnsi="Arial" w:cs="Arial"/>
          <w:szCs w:val="20"/>
        </w:rPr>
        <w:t>.</w:t>
      </w:r>
    </w:p>
    <w:p w14:paraId="65043F2A" w14:textId="77777777" w:rsidR="00090099" w:rsidRPr="008B2EBB" w:rsidRDefault="00090099" w:rsidP="00090099">
      <w:pPr>
        <w:widowControl w:val="0"/>
        <w:numPr>
          <w:ilvl w:val="0"/>
          <w:numId w:val="49"/>
        </w:numPr>
        <w:spacing w:after="40"/>
        <w:ind w:right="-23"/>
        <w:rPr>
          <w:rFonts w:ascii="Arial" w:hAnsi="Arial" w:cs="Arial"/>
          <w:szCs w:val="20"/>
        </w:rPr>
      </w:pPr>
      <w:r w:rsidRPr="008B2EBB">
        <w:rPr>
          <w:rFonts w:ascii="Arial" w:hAnsi="Arial" w:cs="Arial"/>
          <w:szCs w:val="20"/>
        </w:rPr>
        <w:t>I am a party to this proceeding who is making this statement on my own behalf.</w:t>
      </w:r>
    </w:p>
    <w:p w14:paraId="6EF8222B" w14:textId="77777777" w:rsidR="00090099" w:rsidRPr="008B2EBB" w:rsidRDefault="00090099" w:rsidP="00090099">
      <w:pPr>
        <w:spacing w:after="120"/>
        <w:jc w:val="both"/>
        <w:rPr>
          <w:rFonts w:ascii="Arial" w:hAnsi="Arial" w:cs="Arial"/>
          <w:sz w:val="8"/>
          <w:szCs w:val="8"/>
        </w:rPr>
      </w:pPr>
    </w:p>
    <w:p w14:paraId="4043CBC0" w14:textId="77777777" w:rsidR="00090099" w:rsidRPr="008B2EBB" w:rsidRDefault="00090099" w:rsidP="00090099">
      <w:pPr>
        <w:spacing w:after="120"/>
        <w:jc w:val="both"/>
        <w:rPr>
          <w:rFonts w:ascii="Arial" w:hAnsi="Arial" w:cs="Arial"/>
          <w:szCs w:val="20"/>
        </w:rPr>
      </w:pPr>
      <w:r w:rsidRPr="008B2EBB">
        <w:rPr>
          <w:rFonts w:ascii="Arial" w:hAnsi="Arial" w:cs="Arial"/>
          <w:szCs w:val="20"/>
        </w:rPr>
        <w:t>At the time of making this statement, I confirm that:</w:t>
      </w:r>
    </w:p>
    <w:p w14:paraId="03EC4F9B" w14:textId="77777777" w:rsidR="00090099" w:rsidRPr="008B2EBB" w:rsidRDefault="00090099" w:rsidP="00090099">
      <w:pPr>
        <w:spacing w:after="120"/>
        <w:jc w:val="both"/>
        <w:rPr>
          <w:rFonts w:ascii="Arial" w:hAnsi="Arial" w:cs="Arial"/>
          <w:b/>
          <w:sz w:val="8"/>
          <w:szCs w:val="8"/>
          <w:u w:val="single"/>
        </w:rPr>
      </w:pPr>
      <w:r w:rsidRPr="008B2EBB">
        <w:rPr>
          <w:rFonts w:ascii="Arial" w:hAnsi="Arial" w:cs="Arial"/>
          <w:noProof/>
        </w:rPr>
        <mc:AlternateContent>
          <mc:Choice Requires="wps">
            <w:drawing>
              <wp:anchor distT="0" distB="0" distL="114300" distR="114300" simplePos="0" relativeHeight="251662336" behindDoc="0" locked="0" layoutInCell="1" allowOverlap="1" wp14:anchorId="7F0225A6" wp14:editId="106B5568">
                <wp:simplePos x="0" y="0"/>
                <wp:positionH relativeFrom="column">
                  <wp:posOffset>-102870</wp:posOffset>
                </wp:positionH>
                <wp:positionV relativeFrom="paragraph">
                  <wp:posOffset>52070</wp:posOffset>
                </wp:positionV>
                <wp:extent cx="3314700" cy="342900"/>
                <wp:effectExtent l="0" t="0" r="0" b="0"/>
                <wp:wrapTight wrapText="bothSides">
                  <wp:wrapPolygon edited="0">
                    <wp:start x="248" y="3600"/>
                    <wp:lineTo x="248" y="18000"/>
                    <wp:lineTo x="21228" y="18000"/>
                    <wp:lineTo x="21228" y="3600"/>
                    <wp:lineTo x="248" y="3600"/>
                  </wp:wrapPolygon>
                </wp:wrapTight>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1DE1C" w14:textId="77777777" w:rsidR="00090099" w:rsidRPr="008B2EBB" w:rsidRDefault="00090099" w:rsidP="00090099">
                            <w:pPr>
                              <w:rPr>
                                <w:rFonts w:ascii="Arial" w:hAnsi="Arial" w:cs="Arial"/>
                                <w:b/>
                                <w:szCs w:val="20"/>
                              </w:rPr>
                            </w:pPr>
                            <w:r w:rsidRPr="008B2EBB">
                              <w:rPr>
                                <w:rFonts w:ascii="Arial" w:hAnsi="Arial" w:cs="Arial"/>
                                <w:b/>
                                <w:szCs w:val="20"/>
                              </w:rPr>
                              <w:t>STANDARD FEE PAYER</w:t>
                            </w:r>
                          </w:p>
                          <w:p w14:paraId="3C12C0C6" w14:textId="77777777" w:rsidR="00090099" w:rsidRPr="00AA7C1C" w:rsidRDefault="00090099" w:rsidP="00090099">
                            <w:pP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225A6" id="Text Box 168" o:spid="_x0000_s1027" type="#_x0000_t202" style="position:absolute;left:0;text-align:left;margin-left:-8.1pt;margin-top:4.1pt;width:26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" filled="f" stroked="f">
                <v:textbox inset=",7.2pt,,7.2pt">
                  <w:txbxContent>
                    <w:p w14:paraId="68E1DE1C" w14:textId="77777777" w:rsidR="00090099" w:rsidRPr="008B2EBB" w:rsidRDefault="00090099" w:rsidP="00090099">
                      <w:pPr>
                        <w:rPr>
                          <w:rFonts w:ascii="Arial" w:hAnsi="Arial" w:cs="Arial"/>
                          <w:b/>
                          <w:szCs w:val="20"/>
                        </w:rPr>
                      </w:pPr>
                      <w:r w:rsidRPr="008B2EBB">
                        <w:rPr>
                          <w:rFonts w:ascii="Arial" w:hAnsi="Arial" w:cs="Arial"/>
                          <w:b/>
                          <w:szCs w:val="20"/>
                        </w:rPr>
                        <w:t>STANDARD FEE PAYER</w:t>
                      </w:r>
                    </w:p>
                    <w:p w14:paraId="3C12C0C6" w14:textId="77777777" w:rsidR="00090099" w:rsidRPr="00AA7C1C" w:rsidRDefault="00090099" w:rsidP="00090099">
                      <w:pPr>
                        <w:rPr>
                          <w:b/>
                        </w:rPr>
                      </w:pPr>
                    </w:p>
                  </w:txbxContent>
                </v:textbox>
                <w10:wrap type="tight"/>
              </v:shape>
            </w:pict>
          </mc:Fallback>
        </mc:AlternateContent>
      </w:r>
      <w:r w:rsidRPr="008B2EBB">
        <w:rPr>
          <w:rFonts w:ascii="Arial" w:hAnsi="Arial" w:cs="Arial"/>
          <w:noProof/>
        </w:rPr>
        <mc:AlternateContent>
          <mc:Choice Requires="wpg">
            <w:drawing>
              <wp:anchor distT="0" distB="0" distL="114300" distR="114300" simplePos="0" relativeHeight="251661312" behindDoc="1" locked="0" layoutInCell="1" allowOverlap="1" wp14:anchorId="00B83341" wp14:editId="3592E821">
                <wp:simplePos x="0" y="0"/>
                <wp:positionH relativeFrom="page">
                  <wp:posOffset>353060</wp:posOffset>
                </wp:positionH>
                <wp:positionV relativeFrom="paragraph">
                  <wp:posOffset>52070</wp:posOffset>
                </wp:positionV>
                <wp:extent cx="6743065" cy="349250"/>
                <wp:effectExtent l="0" t="0" r="635" b="0"/>
                <wp:wrapThrough wrapText="bothSides">
                  <wp:wrapPolygon edited="0">
                    <wp:start x="0" y="0"/>
                    <wp:lineTo x="0" y="20029"/>
                    <wp:lineTo x="21541" y="20029"/>
                    <wp:lineTo x="21541" y="0"/>
                    <wp:lineTo x="0" y="0"/>
                  </wp:wrapPolygon>
                </wp:wrapThrough>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065" cy="349250"/>
                          <a:chOff x="684" y="-507"/>
                          <a:chExt cx="10100" cy="578"/>
                        </a:xfrm>
                      </wpg:grpSpPr>
                      <wpg:grpSp>
                        <wpg:cNvPr id="27" name="Group 107"/>
                        <wpg:cNvGrpSpPr>
                          <a:grpSpLocks/>
                        </wpg:cNvGrpSpPr>
                        <wpg:grpSpPr bwMode="auto">
                          <a:xfrm>
                            <a:off x="10666" y="-497"/>
                            <a:ext cx="108" cy="558"/>
                            <a:chOff x="10666" y="-497"/>
                            <a:chExt cx="108" cy="558"/>
                          </a:xfrm>
                        </wpg:grpSpPr>
                        <wps:wsp>
                          <wps:cNvPr id="28" name="Freeform 108"/>
                          <wps:cNvSpPr>
                            <a:spLocks/>
                          </wps:cNvSpPr>
                          <wps:spPr bwMode="auto">
                            <a:xfrm>
                              <a:off x="10666" y="-497"/>
                              <a:ext cx="108" cy="558"/>
                            </a:xfrm>
                            <a:custGeom>
                              <a:avLst/>
                              <a:gdLst>
                                <a:gd name="T0" fmla="+- 0 10666 10666"/>
                                <a:gd name="T1" fmla="*/ T0 w 108"/>
                                <a:gd name="T2" fmla="+- 0 61 -497"/>
                                <a:gd name="T3" fmla="*/ 61 h 558"/>
                                <a:gd name="T4" fmla="+- 0 10774 10666"/>
                                <a:gd name="T5" fmla="*/ T4 w 108"/>
                                <a:gd name="T6" fmla="+- 0 61 -497"/>
                                <a:gd name="T7" fmla="*/ 61 h 558"/>
                                <a:gd name="T8" fmla="+- 0 10774 10666"/>
                                <a:gd name="T9" fmla="*/ T8 w 108"/>
                                <a:gd name="T10" fmla="+- 0 -497 -497"/>
                                <a:gd name="T11" fmla="*/ -497 h 558"/>
                                <a:gd name="T12" fmla="+- 0 10666 10666"/>
                                <a:gd name="T13" fmla="*/ T12 w 108"/>
                                <a:gd name="T14" fmla="+- 0 -497 -497"/>
                                <a:gd name="T15" fmla="*/ -497 h 558"/>
                                <a:gd name="T16" fmla="+- 0 10666 10666"/>
                                <a:gd name="T17" fmla="*/ T16 w 108"/>
                                <a:gd name="T18" fmla="+- 0 61 -497"/>
                                <a:gd name="T19" fmla="*/ 61 h 558"/>
                              </a:gdLst>
                              <a:ahLst/>
                              <a:cxnLst>
                                <a:cxn ang="0">
                                  <a:pos x="T1" y="T3"/>
                                </a:cxn>
                                <a:cxn ang="0">
                                  <a:pos x="T5" y="T7"/>
                                </a:cxn>
                                <a:cxn ang="0">
                                  <a:pos x="T9" y="T11"/>
                                </a:cxn>
                                <a:cxn ang="0">
                                  <a:pos x="T13" y="T15"/>
                                </a:cxn>
                                <a:cxn ang="0">
                                  <a:pos x="T17" y="T19"/>
                                </a:cxn>
                              </a:cxnLst>
                              <a:rect l="0" t="0" r="r" b="b"/>
                              <a:pathLst>
                                <a:path w="108" h="558">
                                  <a:moveTo>
                                    <a:pt x="0" y="558"/>
                                  </a:moveTo>
                                  <a:lnTo>
                                    <a:pt x="108" y="558"/>
                                  </a:lnTo>
                                  <a:lnTo>
                                    <a:pt x="108" y="0"/>
                                  </a:lnTo>
                                  <a:lnTo>
                                    <a:pt x="0" y="0"/>
                                  </a:lnTo>
                                  <a:lnTo>
                                    <a:pt x="0" y="558"/>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63"/>
                        <wpg:cNvGrpSpPr>
                          <a:grpSpLocks/>
                        </wpg:cNvGrpSpPr>
                        <wpg:grpSpPr bwMode="auto">
                          <a:xfrm>
                            <a:off x="694" y="-497"/>
                            <a:ext cx="122" cy="558"/>
                            <a:chOff x="694" y="-497"/>
                            <a:chExt cx="122" cy="558"/>
                          </a:xfrm>
                        </wpg:grpSpPr>
                        <wps:wsp>
                          <wps:cNvPr id="30" name="Freeform 164"/>
                          <wps:cNvSpPr>
                            <a:spLocks/>
                          </wps:cNvSpPr>
                          <wps:spPr bwMode="auto">
                            <a:xfrm>
                              <a:off x="694" y="-497"/>
                              <a:ext cx="122" cy="558"/>
                            </a:xfrm>
                            <a:custGeom>
                              <a:avLst/>
                              <a:gdLst>
                                <a:gd name="T0" fmla="+- 0 694 694"/>
                                <a:gd name="T1" fmla="*/ T0 w 122"/>
                                <a:gd name="T2" fmla="+- 0 61 -497"/>
                                <a:gd name="T3" fmla="*/ 61 h 558"/>
                                <a:gd name="T4" fmla="+- 0 816 694"/>
                                <a:gd name="T5" fmla="*/ T4 w 122"/>
                                <a:gd name="T6" fmla="+- 0 61 -497"/>
                                <a:gd name="T7" fmla="*/ 61 h 558"/>
                                <a:gd name="T8" fmla="+- 0 816 694"/>
                                <a:gd name="T9" fmla="*/ T8 w 122"/>
                                <a:gd name="T10" fmla="+- 0 -497 -497"/>
                                <a:gd name="T11" fmla="*/ -497 h 558"/>
                                <a:gd name="T12" fmla="+- 0 694 694"/>
                                <a:gd name="T13" fmla="*/ T12 w 122"/>
                                <a:gd name="T14" fmla="+- 0 -497 -497"/>
                                <a:gd name="T15" fmla="*/ -497 h 558"/>
                                <a:gd name="T16" fmla="+- 0 694 694"/>
                                <a:gd name="T17" fmla="*/ T16 w 122"/>
                                <a:gd name="T18" fmla="+- 0 61 -497"/>
                                <a:gd name="T19" fmla="*/ 61 h 558"/>
                              </a:gdLst>
                              <a:ahLst/>
                              <a:cxnLst>
                                <a:cxn ang="0">
                                  <a:pos x="T1" y="T3"/>
                                </a:cxn>
                                <a:cxn ang="0">
                                  <a:pos x="T5" y="T7"/>
                                </a:cxn>
                                <a:cxn ang="0">
                                  <a:pos x="T9" y="T11"/>
                                </a:cxn>
                                <a:cxn ang="0">
                                  <a:pos x="T13" y="T15"/>
                                </a:cxn>
                                <a:cxn ang="0">
                                  <a:pos x="T17" y="T19"/>
                                </a:cxn>
                              </a:cxnLst>
                              <a:rect l="0" t="0" r="r" b="b"/>
                              <a:pathLst>
                                <a:path w="122" h="558">
                                  <a:moveTo>
                                    <a:pt x="0" y="558"/>
                                  </a:moveTo>
                                  <a:lnTo>
                                    <a:pt x="122" y="558"/>
                                  </a:lnTo>
                                  <a:lnTo>
                                    <a:pt x="122" y="0"/>
                                  </a:lnTo>
                                  <a:lnTo>
                                    <a:pt x="0" y="0"/>
                                  </a:lnTo>
                                  <a:lnTo>
                                    <a:pt x="0" y="558"/>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03"/>
                        <wpg:cNvGrpSpPr>
                          <a:grpSpLocks/>
                        </wpg:cNvGrpSpPr>
                        <wpg:grpSpPr bwMode="auto">
                          <a:xfrm>
                            <a:off x="816" y="-497"/>
                            <a:ext cx="9850" cy="558"/>
                            <a:chOff x="816" y="-497"/>
                            <a:chExt cx="9850" cy="558"/>
                          </a:xfrm>
                        </wpg:grpSpPr>
                        <wps:wsp>
                          <wps:cNvPr id="167" name="Freeform 104"/>
                          <wps:cNvSpPr>
                            <a:spLocks/>
                          </wps:cNvSpPr>
                          <wps:spPr bwMode="auto">
                            <a:xfrm>
                              <a:off x="816" y="-497"/>
                              <a:ext cx="9850" cy="558"/>
                            </a:xfrm>
                            <a:custGeom>
                              <a:avLst/>
                              <a:gdLst>
                                <a:gd name="T0" fmla="+- 0 816 816"/>
                                <a:gd name="T1" fmla="*/ T0 w 9850"/>
                                <a:gd name="T2" fmla="+- 0 61 -497"/>
                                <a:gd name="T3" fmla="*/ 61 h 558"/>
                                <a:gd name="T4" fmla="+- 0 10666 816"/>
                                <a:gd name="T5" fmla="*/ T4 w 9850"/>
                                <a:gd name="T6" fmla="+- 0 61 -497"/>
                                <a:gd name="T7" fmla="*/ 61 h 558"/>
                                <a:gd name="T8" fmla="+- 0 10666 816"/>
                                <a:gd name="T9" fmla="*/ T8 w 9850"/>
                                <a:gd name="T10" fmla="+- 0 -497 -497"/>
                                <a:gd name="T11" fmla="*/ -497 h 558"/>
                                <a:gd name="T12" fmla="+- 0 816 816"/>
                                <a:gd name="T13" fmla="*/ T12 w 9850"/>
                                <a:gd name="T14" fmla="+- 0 -497 -497"/>
                                <a:gd name="T15" fmla="*/ -497 h 558"/>
                                <a:gd name="T16" fmla="+- 0 816 816"/>
                                <a:gd name="T17" fmla="*/ T16 w 9850"/>
                                <a:gd name="T18" fmla="+- 0 61 -497"/>
                                <a:gd name="T19" fmla="*/ 61 h 558"/>
                              </a:gdLst>
                              <a:ahLst/>
                              <a:cxnLst>
                                <a:cxn ang="0">
                                  <a:pos x="T1" y="T3"/>
                                </a:cxn>
                                <a:cxn ang="0">
                                  <a:pos x="T5" y="T7"/>
                                </a:cxn>
                                <a:cxn ang="0">
                                  <a:pos x="T9" y="T11"/>
                                </a:cxn>
                                <a:cxn ang="0">
                                  <a:pos x="T13" y="T15"/>
                                </a:cxn>
                                <a:cxn ang="0">
                                  <a:pos x="T17" y="T19"/>
                                </a:cxn>
                              </a:cxnLst>
                              <a:rect l="0" t="0" r="r" b="b"/>
                              <a:pathLst>
                                <a:path w="9850" h="558">
                                  <a:moveTo>
                                    <a:pt x="0" y="558"/>
                                  </a:moveTo>
                                  <a:lnTo>
                                    <a:pt x="9850" y="558"/>
                                  </a:lnTo>
                                  <a:lnTo>
                                    <a:pt x="9850" y="0"/>
                                  </a:lnTo>
                                  <a:lnTo>
                                    <a:pt x="0" y="0"/>
                                  </a:lnTo>
                                  <a:lnTo>
                                    <a:pt x="0" y="558"/>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55EE1A" id="Group 26" o:spid="_x0000_s1026" style="position:absolute;margin-left:27.8pt;margin-top:4.1pt;width:530.95pt;height:27.5pt;z-index:-251655168;mso-position-horizontal-relative:page" coordorigin="684,-507" coordsize="10100,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">
                <v:group id="Group 107" o:spid="_x0000_s1027" style="position:absolute;left:10666;top:-497;width:108;height:558" coordorigin="10666,-497" coordsize="108,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08" o:spid="_x0000_s1028" style="position:absolute;left:10666;top:-497;width:108;height:558;visibility:visible;mso-wrap-style:square;v-text-anchor:top" coordsize="108,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EnAL4A&#10;AADbAAAADwAAAGRycy9kb3ducmV2LnhtbERPzYrCMBC+L/gOYQQvoqkelqUaRRRBEBa26wMMzdgW&#10;m5mapFrf3hwW9vjx/a+3g2vVg3xohA0s5hko4lJsw5WBy+9x9gUqRGSLrTAZeFGA7Wb0scbcypN/&#10;6FHESqUQDjkaqGPscq1DWZPDMJeOOHFX8Q5jgr7S1uMzhbtWL7PsUztsODXU2NG+pvJW9M6AfPdC&#10;+ngocJ8dvJzvU9/0U2Mm42G3AhVpiP/iP/fJGlimselL+gF68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xJwC+AAAA2wAAAA8AAAAAAAAAAAAAAAAAmAIAAGRycy9kb3ducmV2&#10;LnhtbFBLBQYAAAAABAAEAPUAAACDAwAAAAA=&#10;" path="m,558r108,l108,,,,,558e" fillcolor="#dfdfdf" stroked="f">
                    <v:path arrowok="t" o:connecttype="custom" o:connectlocs="0,61;108,61;108,-497;0,-497;0,61" o:connectangles="0,0,0,0,0"/>
                  </v:shape>
                </v:group>
                <v:group id="Group 163" o:spid="_x0000_s1029" style="position:absolute;left:694;top:-497;width:122;height:558" coordorigin="694,-497" coordsize="122,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64" o:spid="_x0000_s1030" style="position:absolute;left:694;top:-497;width:122;height:558;visibility:visible;mso-wrap-style:square;v-text-anchor:top" coordsize="122,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dxcAA&#10;AADbAAAADwAAAGRycy9kb3ducmV2LnhtbERPy4rCMBTdC/MP4Q64EU1VkKGalmEYwZXgA2R21+ba&#10;lmluSpM+9OvNQnB5OO9NOphKdNS40rKC+SwCQZxZXXKu4HzaTr9AOI+ssbJMCu7kIE0+RhuMte35&#10;QN3R5yKEsItRQeF9HUvpsoIMupmtiQN3s41BH2CTS91gH8JNJRdRtJIGSw4NBdb0U1D2f2yNgn7R&#10;tZcTR1c7sX/5En+zdv9wSo0/h+81CE+Df4tf7p1WsAzrw5fw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HdxcAAAADbAAAADwAAAAAAAAAAAAAAAACYAgAAZHJzL2Rvd25y&#10;ZXYueG1sUEsFBgAAAAAEAAQA9QAAAIUDAAAAAA==&#10;" path="m,558r122,l122,,,,,558e" fillcolor="#dfdfdf" stroked="f">
                    <v:path arrowok="t" o:connecttype="custom" o:connectlocs="0,61;122,61;122,-497;0,-497;0,61" o:connectangles="0,0,0,0,0"/>
                  </v:shape>
                </v:group>
                <v:group id="Group 103" o:spid="_x0000_s1031" style="position:absolute;left:816;top:-497;width:9850;height:558" coordorigin="816,-497" coordsize="9850,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04" o:spid="_x0000_s1032" style="position:absolute;left:816;top:-497;width:9850;height:558;visibility:visible;mso-wrap-style:square;v-text-anchor:top" coordsize="9850,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3sEA&#10;AADcAAAADwAAAGRycy9kb3ducmV2LnhtbERPS4vCMBC+C/sfwgh701QPPrpGEZeCsCD4OOxxaMam&#10;2ExqErX77zeC4G0+vucsVp1txJ18qB0rGA0zEMSl0zVXCk7HYjADESKyxsYxKfijAKvlR2+BuXYP&#10;3tP9ECuRQjjkqMDE2OZShtKQxTB0LXHizs5bjAn6SmqPjxRuGznOsom0WHNqMNjSxlB5Odysgs1v&#10;UV0yf91ejd1903FXhJ95o9Rnv1t/gYjUxbf45d7qNH8yhecz6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y7t7BAAAA3AAAAA8AAAAAAAAAAAAAAAAAmAIAAGRycy9kb3du&#10;cmV2LnhtbFBLBQYAAAAABAAEAPUAAACGAwAAAAA=&#10;" path="m,558r9850,l9850,,,,,558e" fillcolor="#dfdfdf" stroked="f">
                    <v:path arrowok="t" o:connecttype="custom" o:connectlocs="0,61;9850,61;9850,-497;0,-497;0,61" o:connectangles="0,0,0,0,0"/>
                  </v:shape>
                </v:group>
                <w10:wrap type="through" anchorx="page"/>
              </v:group>
            </w:pict>
          </mc:Fallback>
        </mc:AlternateContent>
      </w:r>
    </w:p>
    <w:p w14:paraId="1BB6B265" w14:textId="77777777" w:rsidR="00090099" w:rsidRPr="008B2EBB" w:rsidRDefault="00090099" w:rsidP="00090099">
      <w:pPr>
        <w:widowControl w:val="0"/>
        <w:numPr>
          <w:ilvl w:val="0"/>
          <w:numId w:val="49"/>
        </w:numPr>
        <w:spacing w:after="40"/>
        <w:ind w:right="-23"/>
        <w:rPr>
          <w:rFonts w:ascii="Arial" w:hAnsi="Arial" w:cs="Arial"/>
          <w:szCs w:val="20"/>
        </w:rPr>
      </w:pPr>
      <w:r w:rsidRPr="008B2EBB">
        <w:rPr>
          <w:rFonts w:ascii="Arial" w:hAnsi="Arial" w:cs="Arial"/>
          <w:szCs w:val="20"/>
        </w:rPr>
        <w:t>The applicant is an entity that had a turnover of less than $200,000 in the financial year before the current financial year.</w:t>
      </w:r>
    </w:p>
    <w:p w14:paraId="4AE6924D" w14:textId="77777777" w:rsidR="00090099" w:rsidRPr="008B2EBB" w:rsidRDefault="00090099" w:rsidP="00090099">
      <w:pPr>
        <w:widowControl w:val="0"/>
        <w:numPr>
          <w:ilvl w:val="0"/>
          <w:numId w:val="49"/>
        </w:numPr>
        <w:spacing w:after="40"/>
        <w:ind w:right="-23"/>
        <w:rPr>
          <w:rFonts w:ascii="Arial" w:hAnsi="Arial" w:cs="Arial"/>
          <w:szCs w:val="20"/>
        </w:rPr>
      </w:pPr>
      <w:r w:rsidRPr="008B2EBB">
        <w:rPr>
          <w:rFonts w:ascii="Arial" w:hAnsi="Arial" w:cs="Arial"/>
          <w:szCs w:val="20"/>
        </w:rPr>
        <w:t>The applicant is an entity which is a not-for-profit organisation that operates exclusively for charitable, civil or other social purposes and does not share or allocate the funds or profits of the organisation with the owners, shareholders or executives of the organisation.</w:t>
      </w:r>
    </w:p>
    <w:p w14:paraId="0A876400" w14:textId="77777777" w:rsidR="00090099" w:rsidRPr="008B2EBB" w:rsidRDefault="00090099" w:rsidP="00090099">
      <w:pPr>
        <w:widowControl w:val="0"/>
        <w:numPr>
          <w:ilvl w:val="0"/>
          <w:numId w:val="49"/>
        </w:numPr>
        <w:spacing w:after="40"/>
        <w:ind w:right="-23"/>
        <w:rPr>
          <w:rFonts w:ascii="Arial" w:hAnsi="Arial" w:cs="Arial"/>
          <w:color w:val="000000"/>
          <w:szCs w:val="20"/>
        </w:rPr>
      </w:pPr>
      <w:r w:rsidRPr="008B2EBB">
        <w:rPr>
          <w:rFonts w:ascii="Arial" w:hAnsi="Arial" w:cs="Arial"/>
          <w:noProof/>
          <w:szCs w:val="20"/>
        </w:rPr>
        <mc:AlternateContent>
          <mc:Choice Requires="wps">
            <w:drawing>
              <wp:anchor distT="0" distB="0" distL="114300" distR="114300" simplePos="0" relativeHeight="251664384" behindDoc="0" locked="0" layoutInCell="1" allowOverlap="1" wp14:anchorId="5FE01793" wp14:editId="32F542B0">
                <wp:simplePos x="0" y="0"/>
                <wp:positionH relativeFrom="column">
                  <wp:posOffset>-102870</wp:posOffset>
                </wp:positionH>
                <wp:positionV relativeFrom="paragraph">
                  <wp:posOffset>317500</wp:posOffset>
                </wp:positionV>
                <wp:extent cx="3314700" cy="342900"/>
                <wp:effectExtent l="1905" t="1905" r="0" b="0"/>
                <wp:wrapTight wrapText="bothSides">
                  <wp:wrapPolygon edited="0">
                    <wp:start x="0" y="0"/>
                    <wp:lineTo x="21600" y="0"/>
                    <wp:lineTo x="21600" y="21600"/>
                    <wp:lineTo x="0" y="21600"/>
                    <wp:lineTo x="0"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A3549" w14:textId="77777777" w:rsidR="00090099" w:rsidRPr="008B2EBB" w:rsidRDefault="00090099" w:rsidP="00090099">
                            <w:pPr>
                              <w:rPr>
                                <w:rFonts w:ascii="Arial" w:hAnsi="Arial" w:cs="Arial"/>
                                <w:b/>
                                <w:szCs w:val="20"/>
                              </w:rPr>
                            </w:pPr>
                            <w:r w:rsidRPr="008B2EBB">
                              <w:rPr>
                                <w:rFonts w:ascii="Arial" w:hAnsi="Arial" w:cs="Arial"/>
                                <w:b/>
                                <w:szCs w:val="20"/>
                              </w:rPr>
                              <w:t>CONCESSION FEE PAYER</w:t>
                            </w:r>
                          </w:p>
                          <w:p w14:paraId="095B04B2" w14:textId="77777777" w:rsidR="00090099" w:rsidRPr="00AA7C1C" w:rsidRDefault="00090099" w:rsidP="00090099">
                            <w:pP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01793" id="Text Box 25" o:spid="_x0000_s1028" type="#_x0000_t202" style="position:absolute;left:0;text-align:left;margin-left:-8.1pt;margin-top:25pt;width:26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" filled="f" stroked="f">
                <v:textbox inset=",7.2pt,,7.2pt">
                  <w:txbxContent>
                    <w:p w14:paraId="367A3549" w14:textId="77777777" w:rsidR="00090099" w:rsidRPr="008B2EBB" w:rsidRDefault="00090099" w:rsidP="00090099">
                      <w:pPr>
                        <w:rPr>
                          <w:rFonts w:ascii="Arial" w:hAnsi="Arial" w:cs="Arial"/>
                          <w:b/>
                          <w:szCs w:val="20"/>
                        </w:rPr>
                      </w:pPr>
                      <w:r w:rsidRPr="008B2EBB">
                        <w:rPr>
                          <w:rFonts w:ascii="Arial" w:hAnsi="Arial" w:cs="Arial"/>
                          <w:b/>
                          <w:szCs w:val="20"/>
                        </w:rPr>
                        <w:t>CONCESSION FEE PAYER</w:t>
                      </w:r>
                    </w:p>
                    <w:p w14:paraId="095B04B2" w14:textId="77777777" w:rsidR="00090099" w:rsidRPr="00AA7C1C" w:rsidRDefault="00090099" w:rsidP="00090099">
                      <w:pPr>
                        <w:rPr>
                          <w:b/>
                        </w:rPr>
                      </w:pPr>
                    </w:p>
                  </w:txbxContent>
                </v:textbox>
                <w10:wrap type="tight"/>
              </v:shape>
            </w:pict>
          </mc:Fallback>
        </mc:AlternateContent>
      </w:r>
      <w:r w:rsidRPr="008B2EBB">
        <w:rPr>
          <w:rFonts w:ascii="Arial" w:hAnsi="Arial" w:cs="Arial"/>
          <w:noProof/>
          <w:szCs w:val="20"/>
        </w:rPr>
        <mc:AlternateContent>
          <mc:Choice Requires="wpg">
            <w:drawing>
              <wp:anchor distT="0" distB="0" distL="114300" distR="114300" simplePos="0" relativeHeight="251663360" behindDoc="1" locked="0" layoutInCell="1" allowOverlap="1" wp14:anchorId="060C1D14" wp14:editId="19C43227">
                <wp:simplePos x="0" y="0"/>
                <wp:positionH relativeFrom="page">
                  <wp:posOffset>346075</wp:posOffset>
                </wp:positionH>
                <wp:positionV relativeFrom="paragraph">
                  <wp:posOffset>295275</wp:posOffset>
                </wp:positionV>
                <wp:extent cx="6753225" cy="349250"/>
                <wp:effectExtent l="0" t="0" r="0" b="0"/>
                <wp:wrapThrough wrapText="bothSides">
                  <wp:wrapPolygon edited="0">
                    <wp:start x="0" y="0"/>
                    <wp:lineTo x="0" y="20029"/>
                    <wp:lineTo x="21509" y="20029"/>
                    <wp:lineTo x="21509" y="0"/>
                    <wp:lineTo x="0"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225" cy="349250"/>
                          <a:chOff x="684" y="-507"/>
                          <a:chExt cx="10100" cy="578"/>
                        </a:xfrm>
                      </wpg:grpSpPr>
                      <wpg:grpSp>
                        <wpg:cNvPr id="19" name="Group 107"/>
                        <wpg:cNvGrpSpPr>
                          <a:grpSpLocks/>
                        </wpg:cNvGrpSpPr>
                        <wpg:grpSpPr bwMode="auto">
                          <a:xfrm>
                            <a:off x="10666" y="-497"/>
                            <a:ext cx="108" cy="558"/>
                            <a:chOff x="10666" y="-497"/>
                            <a:chExt cx="108" cy="558"/>
                          </a:xfrm>
                        </wpg:grpSpPr>
                        <wps:wsp>
                          <wps:cNvPr id="20" name="Freeform 108"/>
                          <wps:cNvSpPr>
                            <a:spLocks/>
                          </wps:cNvSpPr>
                          <wps:spPr bwMode="auto">
                            <a:xfrm>
                              <a:off x="10666" y="-497"/>
                              <a:ext cx="108" cy="558"/>
                            </a:xfrm>
                            <a:custGeom>
                              <a:avLst/>
                              <a:gdLst>
                                <a:gd name="T0" fmla="+- 0 10666 10666"/>
                                <a:gd name="T1" fmla="*/ T0 w 108"/>
                                <a:gd name="T2" fmla="+- 0 61 -497"/>
                                <a:gd name="T3" fmla="*/ 61 h 558"/>
                                <a:gd name="T4" fmla="+- 0 10774 10666"/>
                                <a:gd name="T5" fmla="*/ T4 w 108"/>
                                <a:gd name="T6" fmla="+- 0 61 -497"/>
                                <a:gd name="T7" fmla="*/ 61 h 558"/>
                                <a:gd name="T8" fmla="+- 0 10774 10666"/>
                                <a:gd name="T9" fmla="*/ T8 w 108"/>
                                <a:gd name="T10" fmla="+- 0 -497 -497"/>
                                <a:gd name="T11" fmla="*/ -497 h 558"/>
                                <a:gd name="T12" fmla="+- 0 10666 10666"/>
                                <a:gd name="T13" fmla="*/ T12 w 108"/>
                                <a:gd name="T14" fmla="+- 0 -497 -497"/>
                                <a:gd name="T15" fmla="*/ -497 h 558"/>
                                <a:gd name="T16" fmla="+- 0 10666 10666"/>
                                <a:gd name="T17" fmla="*/ T16 w 108"/>
                                <a:gd name="T18" fmla="+- 0 61 -497"/>
                                <a:gd name="T19" fmla="*/ 61 h 558"/>
                              </a:gdLst>
                              <a:ahLst/>
                              <a:cxnLst>
                                <a:cxn ang="0">
                                  <a:pos x="T1" y="T3"/>
                                </a:cxn>
                                <a:cxn ang="0">
                                  <a:pos x="T5" y="T7"/>
                                </a:cxn>
                                <a:cxn ang="0">
                                  <a:pos x="T9" y="T11"/>
                                </a:cxn>
                                <a:cxn ang="0">
                                  <a:pos x="T13" y="T15"/>
                                </a:cxn>
                                <a:cxn ang="0">
                                  <a:pos x="T17" y="T19"/>
                                </a:cxn>
                              </a:cxnLst>
                              <a:rect l="0" t="0" r="r" b="b"/>
                              <a:pathLst>
                                <a:path w="108" h="558">
                                  <a:moveTo>
                                    <a:pt x="0" y="558"/>
                                  </a:moveTo>
                                  <a:lnTo>
                                    <a:pt x="108" y="558"/>
                                  </a:lnTo>
                                  <a:lnTo>
                                    <a:pt x="108" y="0"/>
                                  </a:lnTo>
                                  <a:lnTo>
                                    <a:pt x="0" y="0"/>
                                  </a:lnTo>
                                  <a:lnTo>
                                    <a:pt x="0" y="558"/>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63"/>
                        <wpg:cNvGrpSpPr>
                          <a:grpSpLocks/>
                        </wpg:cNvGrpSpPr>
                        <wpg:grpSpPr bwMode="auto">
                          <a:xfrm>
                            <a:off x="694" y="-497"/>
                            <a:ext cx="122" cy="558"/>
                            <a:chOff x="694" y="-497"/>
                            <a:chExt cx="122" cy="558"/>
                          </a:xfrm>
                        </wpg:grpSpPr>
                        <wps:wsp>
                          <wps:cNvPr id="22" name="Freeform 164"/>
                          <wps:cNvSpPr>
                            <a:spLocks/>
                          </wps:cNvSpPr>
                          <wps:spPr bwMode="auto">
                            <a:xfrm>
                              <a:off x="694" y="-497"/>
                              <a:ext cx="122" cy="558"/>
                            </a:xfrm>
                            <a:custGeom>
                              <a:avLst/>
                              <a:gdLst>
                                <a:gd name="T0" fmla="+- 0 694 694"/>
                                <a:gd name="T1" fmla="*/ T0 w 122"/>
                                <a:gd name="T2" fmla="+- 0 61 -497"/>
                                <a:gd name="T3" fmla="*/ 61 h 558"/>
                                <a:gd name="T4" fmla="+- 0 816 694"/>
                                <a:gd name="T5" fmla="*/ T4 w 122"/>
                                <a:gd name="T6" fmla="+- 0 61 -497"/>
                                <a:gd name="T7" fmla="*/ 61 h 558"/>
                                <a:gd name="T8" fmla="+- 0 816 694"/>
                                <a:gd name="T9" fmla="*/ T8 w 122"/>
                                <a:gd name="T10" fmla="+- 0 -497 -497"/>
                                <a:gd name="T11" fmla="*/ -497 h 558"/>
                                <a:gd name="T12" fmla="+- 0 694 694"/>
                                <a:gd name="T13" fmla="*/ T12 w 122"/>
                                <a:gd name="T14" fmla="+- 0 -497 -497"/>
                                <a:gd name="T15" fmla="*/ -497 h 558"/>
                                <a:gd name="T16" fmla="+- 0 694 694"/>
                                <a:gd name="T17" fmla="*/ T16 w 122"/>
                                <a:gd name="T18" fmla="+- 0 61 -497"/>
                                <a:gd name="T19" fmla="*/ 61 h 558"/>
                              </a:gdLst>
                              <a:ahLst/>
                              <a:cxnLst>
                                <a:cxn ang="0">
                                  <a:pos x="T1" y="T3"/>
                                </a:cxn>
                                <a:cxn ang="0">
                                  <a:pos x="T5" y="T7"/>
                                </a:cxn>
                                <a:cxn ang="0">
                                  <a:pos x="T9" y="T11"/>
                                </a:cxn>
                                <a:cxn ang="0">
                                  <a:pos x="T13" y="T15"/>
                                </a:cxn>
                                <a:cxn ang="0">
                                  <a:pos x="T17" y="T19"/>
                                </a:cxn>
                              </a:cxnLst>
                              <a:rect l="0" t="0" r="r" b="b"/>
                              <a:pathLst>
                                <a:path w="122" h="558">
                                  <a:moveTo>
                                    <a:pt x="0" y="558"/>
                                  </a:moveTo>
                                  <a:lnTo>
                                    <a:pt x="122" y="558"/>
                                  </a:lnTo>
                                  <a:lnTo>
                                    <a:pt x="122" y="0"/>
                                  </a:lnTo>
                                  <a:lnTo>
                                    <a:pt x="0" y="0"/>
                                  </a:lnTo>
                                  <a:lnTo>
                                    <a:pt x="0" y="558"/>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03"/>
                        <wpg:cNvGrpSpPr>
                          <a:grpSpLocks/>
                        </wpg:cNvGrpSpPr>
                        <wpg:grpSpPr bwMode="auto">
                          <a:xfrm>
                            <a:off x="816" y="-497"/>
                            <a:ext cx="9850" cy="558"/>
                            <a:chOff x="816" y="-497"/>
                            <a:chExt cx="9850" cy="558"/>
                          </a:xfrm>
                        </wpg:grpSpPr>
                        <wps:wsp>
                          <wps:cNvPr id="24" name="Freeform 104"/>
                          <wps:cNvSpPr>
                            <a:spLocks/>
                          </wps:cNvSpPr>
                          <wps:spPr bwMode="auto">
                            <a:xfrm>
                              <a:off x="816" y="-497"/>
                              <a:ext cx="9850" cy="558"/>
                            </a:xfrm>
                            <a:custGeom>
                              <a:avLst/>
                              <a:gdLst>
                                <a:gd name="T0" fmla="+- 0 816 816"/>
                                <a:gd name="T1" fmla="*/ T0 w 9850"/>
                                <a:gd name="T2" fmla="+- 0 61 -497"/>
                                <a:gd name="T3" fmla="*/ 61 h 558"/>
                                <a:gd name="T4" fmla="+- 0 10666 816"/>
                                <a:gd name="T5" fmla="*/ T4 w 9850"/>
                                <a:gd name="T6" fmla="+- 0 61 -497"/>
                                <a:gd name="T7" fmla="*/ 61 h 558"/>
                                <a:gd name="T8" fmla="+- 0 10666 816"/>
                                <a:gd name="T9" fmla="*/ T8 w 9850"/>
                                <a:gd name="T10" fmla="+- 0 -497 -497"/>
                                <a:gd name="T11" fmla="*/ -497 h 558"/>
                                <a:gd name="T12" fmla="+- 0 816 816"/>
                                <a:gd name="T13" fmla="*/ T12 w 9850"/>
                                <a:gd name="T14" fmla="+- 0 -497 -497"/>
                                <a:gd name="T15" fmla="*/ -497 h 558"/>
                                <a:gd name="T16" fmla="+- 0 816 816"/>
                                <a:gd name="T17" fmla="*/ T16 w 9850"/>
                                <a:gd name="T18" fmla="+- 0 61 -497"/>
                                <a:gd name="T19" fmla="*/ 61 h 558"/>
                              </a:gdLst>
                              <a:ahLst/>
                              <a:cxnLst>
                                <a:cxn ang="0">
                                  <a:pos x="T1" y="T3"/>
                                </a:cxn>
                                <a:cxn ang="0">
                                  <a:pos x="T5" y="T7"/>
                                </a:cxn>
                                <a:cxn ang="0">
                                  <a:pos x="T9" y="T11"/>
                                </a:cxn>
                                <a:cxn ang="0">
                                  <a:pos x="T13" y="T15"/>
                                </a:cxn>
                                <a:cxn ang="0">
                                  <a:pos x="T17" y="T19"/>
                                </a:cxn>
                              </a:cxnLst>
                              <a:rect l="0" t="0" r="r" b="b"/>
                              <a:pathLst>
                                <a:path w="9850" h="558">
                                  <a:moveTo>
                                    <a:pt x="0" y="558"/>
                                  </a:moveTo>
                                  <a:lnTo>
                                    <a:pt x="9850" y="558"/>
                                  </a:lnTo>
                                  <a:lnTo>
                                    <a:pt x="9850" y="0"/>
                                  </a:lnTo>
                                  <a:lnTo>
                                    <a:pt x="0" y="0"/>
                                  </a:lnTo>
                                  <a:lnTo>
                                    <a:pt x="0" y="558"/>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008E9C" id="Group 18" o:spid="_x0000_s1026" style="position:absolute;margin-left:27.25pt;margin-top:23.25pt;width:531.75pt;height:27.5pt;z-index:-251653120;mso-position-horizontal-relative:page" coordorigin="684,-507" coordsize="10100,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">
                <v:group id="Group 107" o:spid="_x0000_s1027" style="position:absolute;left:10666;top:-497;width:108;height:558" coordorigin="10666,-497" coordsize="108,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08" o:spid="_x0000_s1028" style="position:absolute;left:10666;top:-497;width:108;height:558;visibility:visible;mso-wrap-style:square;v-text-anchor:top" coordsize="108,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crBr4A&#10;AADbAAAADwAAAGRycy9kb3ducmV2LnhtbERPzYrCMBC+L/gOYQQvoqkelqUaRRRBEBa26wMMzdgW&#10;m5mapFrf3hwW9vjx/a+3g2vVg3xohA0s5hko4lJsw5WBy+9x9gUqRGSLrTAZeFGA7Wb0scbcypN/&#10;6FHESqUQDjkaqGPscq1DWZPDMJeOOHFX8Q5jgr7S1uMzhbtWL7PsUztsODXU2NG+pvJW9M6AfPdC&#10;+ngocJ8dvJzvU9/0U2Mm42G3AhVpiP/iP/fJGlim9elL+gF68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5HKwa+AAAA2wAAAA8AAAAAAAAAAAAAAAAAmAIAAGRycy9kb3ducmV2&#10;LnhtbFBLBQYAAAAABAAEAPUAAACDAwAAAAA=&#10;" path="m,558r108,l108,,,,,558e" fillcolor="#dfdfdf" stroked="f">
                    <v:path arrowok="t" o:connecttype="custom" o:connectlocs="0,61;108,61;108,-497;0,-497;0,61" o:connectangles="0,0,0,0,0"/>
                  </v:shape>
                </v:group>
                <v:group id="Group 163" o:spid="_x0000_s1029" style="position:absolute;left:694;top:-497;width:122;height:558" coordorigin="694,-497" coordsize="122,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64" o:spid="_x0000_s1030" style="position:absolute;left:694;top:-497;width:122;height:558;visibility:visible;mso-wrap-style:square;v-text-anchor:top" coordsize="122,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w9MMA&#10;AADbAAAADwAAAGRycy9kb3ducmV2LnhtbESPS4vCQBCE74L/YWhhL6ITIywSHUWWFfYk+ADx1mba&#10;JJjpCZnJQ3+9s7Cwx6KqvqJWm96UoqXaFZYVzKYRCOLU6oIzBefTbrIA4TyyxtIyKXiSg816OFhh&#10;om3HB2qPPhMBwi5BBbn3VSKlS3My6Ka2Ig7e3dYGfZB1JnWNXYCbUsZR9CkNFhwWcqzoK6f0cWyM&#10;gi5um8uJo5sd22s2x++02b+cUh+jfrsE4an3/+G/9o9WEMfw+yX8AL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Zw9MMAAADbAAAADwAAAAAAAAAAAAAAAACYAgAAZHJzL2Rv&#10;d25yZXYueG1sUEsFBgAAAAAEAAQA9QAAAIgDAAAAAA==&#10;" path="m,558r122,l122,,,,,558e" fillcolor="#dfdfdf" stroked="f">
                    <v:path arrowok="t" o:connecttype="custom" o:connectlocs="0,61;122,61;122,-497;0,-497;0,61" o:connectangles="0,0,0,0,0"/>
                  </v:shape>
                </v:group>
                <v:group id="Group 103" o:spid="_x0000_s1031" style="position:absolute;left:816;top:-497;width:9850;height:558" coordorigin="816,-497" coordsize="9850,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04" o:spid="_x0000_s1032" style="position:absolute;left:816;top:-497;width:9850;height:558;visibility:visible;mso-wrap-style:square;v-text-anchor:top" coordsize="9850,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0KHsMA&#10;AADbAAAADwAAAGRycy9kb3ducmV2LnhtbESPT4vCMBTE7wt+h/AWvK3pyiJajbIoBUEQ/HPw+Gje&#10;NsXmpSZZrd/eCILHYWZ+w8wWnW3ElXyoHSv4HmQgiEuna64UHA/F1xhEiMgaG8ek4E4BFvPexwxz&#10;7W68o+s+ViJBOOSowMTY5lKG0pDFMHAtcfL+nLcYk/SV1B5vCW4bOcyykbRYc1ow2NLSUHne/1sF&#10;y1NRnTN/WV+M3a7osC3CZtIo1f/sfqcgInXxHX6111rB8AeeX9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0KHsMAAADbAAAADwAAAAAAAAAAAAAAAACYAgAAZHJzL2Rv&#10;d25yZXYueG1sUEsFBgAAAAAEAAQA9QAAAIgDAAAAAA==&#10;" path="m,558r9850,l9850,,,,,558e" fillcolor="#dfdfdf" stroked="f">
                    <v:path arrowok="t" o:connecttype="custom" o:connectlocs="0,61;9850,61;9850,-497;0,-497;0,61" o:connectangles="0,0,0,0,0"/>
                  </v:shape>
                </v:group>
                <w10:wrap type="through" anchorx="page"/>
              </v:group>
            </w:pict>
          </mc:Fallback>
        </mc:AlternateContent>
      </w:r>
      <w:r w:rsidRPr="008B2EBB">
        <w:rPr>
          <w:rFonts w:ascii="Arial" w:hAnsi="Arial" w:cs="Arial"/>
          <w:noProof/>
          <w:szCs w:val="20"/>
        </w:rPr>
        <w:t>The applicant is an</w:t>
      </w:r>
      <w:r w:rsidRPr="008B2EBB">
        <w:rPr>
          <w:rFonts w:ascii="Arial" w:hAnsi="Arial" w:cs="Arial"/>
          <w:color w:val="000000"/>
          <w:szCs w:val="20"/>
        </w:rPr>
        <w:t xml:space="preserve"> executor or administrator of a deceased estate. </w:t>
      </w:r>
    </w:p>
    <w:p w14:paraId="2356E0BD" w14:textId="77777777" w:rsidR="00090099" w:rsidRPr="00090099" w:rsidRDefault="00090099" w:rsidP="00090099">
      <w:pPr>
        <w:widowControl w:val="0"/>
        <w:spacing w:after="40"/>
        <w:ind w:left="567" w:right="-23"/>
        <w:rPr>
          <w:rFonts w:ascii="Arial" w:hAnsi="Arial" w:cs="Arial"/>
          <w:color w:val="000000"/>
          <w:szCs w:val="20"/>
        </w:rPr>
      </w:pPr>
    </w:p>
    <w:p w14:paraId="0714072E" w14:textId="77777777" w:rsidR="00090099" w:rsidRPr="008B2EBB" w:rsidRDefault="00090099" w:rsidP="00090099">
      <w:pPr>
        <w:widowControl w:val="0"/>
        <w:numPr>
          <w:ilvl w:val="0"/>
          <w:numId w:val="49"/>
        </w:numPr>
        <w:spacing w:after="40"/>
        <w:ind w:right="-23"/>
        <w:rPr>
          <w:rFonts w:ascii="Arial" w:hAnsi="Arial" w:cs="Arial"/>
          <w:color w:val="000000"/>
          <w:szCs w:val="20"/>
        </w:rPr>
      </w:pPr>
      <w:r w:rsidRPr="008B2EBB">
        <w:rPr>
          <w:rFonts w:ascii="Arial" w:hAnsi="Arial" w:cs="Arial"/>
          <w:szCs w:val="20"/>
        </w:rPr>
        <w:t xml:space="preserve">The applicant is the holder of a current health care card within the meaning of the </w:t>
      </w:r>
      <w:r w:rsidRPr="008B2EBB">
        <w:rPr>
          <w:rFonts w:ascii="Arial" w:hAnsi="Arial" w:cs="Arial"/>
          <w:i/>
          <w:szCs w:val="20"/>
        </w:rPr>
        <w:t>Social Security Act 1991.</w:t>
      </w:r>
      <w:r w:rsidRPr="008B2EBB">
        <w:rPr>
          <w:rFonts w:ascii="Arial" w:hAnsi="Arial" w:cs="Arial"/>
          <w:szCs w:val="20"/>
        </w:rPr>
        <w:t xml:space="preserve"> </w:t>
      </w:r>
    </w:p>
    <w:p w14:paraId="26642583" w14:textId="77777777" w:rsidR="00090099" w:rsidRPr="008B2EBB" w:rsidRDefault="00090099" w:rsidP="00090099">
      <w:pPr>
        <w:spacing w:after="40"/>
        <w:ind w:left="113" w:right="-23" w:firstLine="454"/>
        <w:rPr>
          <w:rFonts w:ascii="Arial" w:hAnsi="Arial" w:cs="Arial"/>
          <w:szCs w:val="20"/>
        </w:rPr>
      </w:pPr>
      <w:r w:rsidRPr="008B2EBB">
        <w:rPr>
          <w:rFonts w:ascii="Arial" w:hAnsi="Arial" w:cs="Arial"/>
          <w:b/>
          <w:szCs w:val="20"/>
        </w:rPr>
        <w:t xml:space="preserve">Note - </w:t>
      </w:r>
      <w:r w:rsidRPr="008B2EBB">
        <w:rPr>
          <w:rFonts w:ascii="Arial" w:hAnsi="Arial" w:cs="Arial"/>
          <w:szCs w:val="20"/>
        </w:rPr>
        <w:t xml:space="preserve">a copy of this health care card </w:t>
      </w:r>
      <w:r w:rsidRPr="00A4076C">
        <w:rPr>
          <w:rFonts w:ascii="Arial" w:hAnsi="Arial" w:cs="Arial"/>
          <w:szCs w:val="20"/>
        </w:rPr>
        <w:t xml:space="preserve">must </w:t>
      </w:r>
      <w:r w:rsidRPr="008B2EBB">
        <w:rPr>
          <w:rFonts w:ascii="Arial" w:hAnsi="Arial" w:cs="Arial"/>
          <w:szCs w:val="20"/>
        </w:rPr>
        <w:t>be attached to this form.</w:t>
      </w:r>
      <w:r w:rsidRPr="008B2EBB">
        <w:rPr>
          <w:rFonts w:ascii="Arial" w:hAnsi="Arial" w:cs="Arial"/>
          <w:i/>
          <w:szCs w:val="20"/>
        </w:rPr>
        <w:t xml:space="preserve"> </w:t>
      </w:r>
    </w:p>
    <w:p w14:paraId="6AFFD619" w14:textId="77777777" w:rsidR="00090099" w:rsidRPr="008B2EBB" w:rsidRDefault="00090099" w:rsidP="00090099">
      <w:pPr>
        <w:spacing w:after="40"/>
        <w:ind w:left="567" w:right="-23"/>
        <w:rPr>
          <w:rFonts w:ascii="Arial" w:hAnsi="Arial" w:cs="Arial"/>
          <w:sz w:val="16"/>
          <w:szCs w:val="16"/>
        </w:rPr>
      </w:pPr>
    </w:p>
    <w:p w14:paraId="73C5702B" w14:textId="77777777" w:rsidR="00090099" w:rsidRPr="008B2EBB" w:rsidRDefault="00090099" w:rsidP="00090099">
      <w:pPr>
        <w:spacing w:after="80"/>
        <w:rPr>
          <w:rFonts w:ascii="Arial" w:hAnsi="Arial" w:cs="Arial"/>
          <w:b/>
          <w:i/>
          <w:szCs w:val="20"/>
        </w:rPr>
      </w:pPr>
      <w:r w:rsidRPr="008B2EBB">
        <w:rPr>
          <w:rFonts w:ascii="Arial" w:hAnsi="Arial" w:cs="Arial"/>
          <w:b/>
          <w:i/>
          <w:szCs w:val="20"/>
        </w:rPr>
        <w:t>In signing this form I acknowledge that:</w:t>
      </w:r>
    </w:p>
    <w:p w14:paraId="786D21D2" w14:textId="77777777" w:rsidR="00090099" w:rsidRPr="008B2EBB" w:rsidRDefault="00090099" w:rsidP="00090099">
      <w:pPr>
        <w:widowControl w:val="0"/>
        <w:numPr>
          <w:ilvl w:val="0"/>
          <w:numId w:val="50"/>
        </w:numPr>
        <w:spacing w:after="80"/>
        <w:rPr>
          <w:rFonts w:ascii="Arial" w:hAnsi="Arial" w:cs="Arial"/>
          <w:szCs w:val="20"/>
        </w:rPr>
      </w:pPr>
      <w:r w:rsidRPr="008B2EBB">
        <w:rPr>
          <w:rFonts w:ascii="Arial" w:hAnsi="Arial" w:cs="Arial"/>
          <w:spacing w:val="2"/>
          <w:szCs w:val="20"/>
        </w:rPr>
        <w:t xml:space="preserve">This statement is true and correct to the best of my knowledge. </w:t>
      </w:r>
    </w:p>
    <w:p w14:paraId="0DB76D67" w14:textId="77777777" w:rsidR="00090099" w:rsidRPr="008B2EBB" w:rsidRDefault="00090099" w:rsidP="00090099">
      <w:pPr>
        <w:widowControl w:val="0"/>
        <w:numPr>
          <w:ilvl w:val="0"/>
          <w:numId w:val="50"/>
        </w:numPr>
        <w:spacing w:after="80"/>
        <w:rPr>
          <w:rFonts w:ascii="Arial" w:hAnsi="Arial" w:cs="Arial"/>
          <w:szCs w:val="20"/>
        </w:rPr>
      </w:pPr>
      <w:r w:rsidRPr="008B2EBB">
        <w:rPr>
          <w:rFonts w:ascii="Arial" w:hAnsi="Arial" w:cs="Arial"/>
          <w:spacing w:val="2"/>
          <w:szCs w:val="20"/>
        </w:rPr>
        <w:t>The applicant may be required to supply</w:t>
      </w:r>
      <w:r w:rsidRPr="008B2EBB">
        <w:rPr>
          <w:rFonts w:ascii="Arial" w:hAnsi="Arial" w:cs="Arial"/>
          <w:spacing w:val="-7"/>
          <w:szCs w:val="20"/>
        </w:rPr>
        <w:t xml:space="preserve"> </w:t>
      </w:r>
      <w:r w:rsidRPr="008B2EBB">
        <w:rPr>
          <w:rFonts w:ascii="Arial" w:hAnsi="Arial" w:cs="Arial"/>
          <w:szCs w:val="20"/>
        </w:rPr>
        <w:t>additional</w:t>
      </w:r>
      <w:r w:rsidRPr="008B2EBB">
        <w:rPr>
          <w:rFonts w:ascii="Arial" w:hAnsi="Arial" w:cs="Arial"/>
          <w:spacing w:val="-9"/>
          <w:szCs w:val="20"/>
        </w:rPr>
        <w:t xml:space="preserve"> </w:t>
      </w:r>
      <w:r w:rsidRPr="008B2EBB">
        <w:rPr>
          <w:rFonts w:ascii="Arial" w:hAnsi="Arial" w:cs="Arial"/>
          <w:szCs w:val="20"/>
        </w:rPr>
        <w:t>docu</w:t>
      </w:r>
      <w:r w:rsidRPr="008B2EBB">
        <w:rPr>
          <w:rFonts w:ascii="Arial" w:hAnsi="Arial" w:cs="Arial"/>
          <w:spacing w:val="-2"/>
          <w:szCs w:val="20"/>
        </w:rPr>
        <w:t>m</w:t>
      </w:r>
      <w:r w:rsidRPr="008B2EBB">
        <w:rPr>
          <w:rFonts w:ascii="Arial" w:hAnsi="Arial" w:cs="Arial"/>
          <w:szCs w:val="20"/>
        </w:rPr>
        <w:t>entary</w:t>
      </w:r>
      <w:r w:rsidRPr="008B2EBB">
        <w:rPr>
          <w:rFonts w:ascii="Arial" w:hAnsi="Arial" w:cs="Arial"/>
          <w:spacing w:val="-9"/>
          <w:szCs w:val="20"/>
        </w:rPr>
        <w:t xml:space="preserve"> </w:t>
      </w:r>
      <w:r w:rsidRPr="008B2EBB">
        <w:rPr>
          <w:rFonts w:ascii="Arial" w:hAnsi="Arial" w:cs="Arial"/>
          <w:szCs w:val="20"/>
        </w:rPr>
        <w:t>evidence to</w:t>
      </w:r>
      <w:r w:rsidRPr="008B2EBB">
        <w:rPr>
          <w:rFonts w:ascii="Arial" w:hAnsi="Arial" w:cs="Arial"/>
          <w:spacing w:val="-2"/>
          <w:szCs w:val="20"/>
        </w:rPr>
        <w:t xml:space="preserve"> </w:t>
      </w:r>
      <w:r w:rsidRPr="008B2EBB">
        <w:rPr>
          <w:rFonts w:ascii="Arial" w:hAnsi="Arial" w:cs="Arial"/>
          <w:szCs w:val="20"/>
        </w:rPr>
        <w:t>support</w:t>
      </w:r>
      <w:r w:rsidRPr="008B2EBB">
        <w:rPr>
          <w:rFonts w:ascii="Arial" w:hAnsi="Arial" w:cs="Arial"/>
          <w:spacing w:val="-7"/>
          <w:szCs w:val="20"/>
        </w:rPr>
        <w:t xml:space="preserve"> </w:t>
      </w:r>
      <w:r w:rsidRPr="008B2EBB">
        <w:rPr>
          <w:rFonts w:ascii="Arial" w:hAnsi="Arial" w:cs="Arial"/>
          <w:spacing w:val="2"/>
          <w:szCs w:val="20"/>
        </w:rPr>
        <w:t xml:space="preserve">this claim. </w:t>
      </w:r>
    </w:p>
    <w:p w14:paraId="50ECC27D" w14:textId="77777777" w:rsidR="00090099" w:rsidRPr="008B2EBB" w:rsidRDefault="00090099" w:rsidP="00090099">
      <w:pPr>
        <w:widowControl w:val="0"/>
        <w:numPr>
          <w:ilvl w:val="0"/>
          <w:numId w:val="50"/>
        </w:numPr>
        <w:spacing w:before="23" w:line="276" w:lineRule="auto"/>
        <w:ind w:right="363"/>
        <w:rPr>
          <w:rFonts w:ascii="Arial" w:hAnsi="Arial" w:cs="Arial"/>
          <w:szCs w:val="20"/>
        </w:rPr>
      </w:pPr>
      <w:r w:rsidRPr="008B2EBB">
        <w:rPr>
          <w:rFonts w:ascii="Arial" w:hAnsi="Arial" w:cs="Arial"/>
          <w:szCs w:val="20"/>
        </w:rPr>
        <w:t>I undertake to provide true and correct information to the Court in relation to my/my client’s financial circumstances in relation to the payment of Court fees during the lifetime of this proceeding.</w:t>
      </w:r>
    </w:p>
    <w:p w14:paraId="25EE067C" w14:textId="77777777" w:rsidR="00090099" w:rsidRDefault="00090099" w:rsidP="00090099">
      <w:pPr>
        <w:rPr>
          <w:rFonts w:ascii="Arial" w:hAnsi="Arial" w:cs="Arial"/>
          <w:b/>
          <w:szCs w:val="20"/>
        </w:rPr>
      </w:pPr>
    </w:p>
    <w:p w14:paraId="18D38C85" w14:textId="77777777" w:rsidR="00090099" w:rsidRDefault="00090099" w:rsidP="00090099">
      <w:pPr>
        <w:spacing w:after="120"/>
        <w:rPr>
          <w:rFonts w:ascii="Arial" w:hAnsi="Arial" w:cs="Arial"/>
          <w:b/>
          <w:szCs w:val="20"/>
        </w:rPr>
      </w:pPr>
    </w:p>
    <w:p w14:paraId="199260EB" w14:textId="77777777" w:rsidR="00090099" w:rsidRPr="007C3982" w:rsidRDefault="00090099" w:rsidP="00090099">
      <w:pPr>
        <w:spacing w:after="120"/>
        <w:rPr>
          <w:rFonts w:ascii="Arial" w:hAnsi="Arial" w:cs="Arial"/>
          <w:szCs w:val="20"/>
        </w:rPr>
      </w:pPr>
      <w:r w:rsidRPr="008B2EBB">
        <w:rPr>
          <w:rFonts w:ascii="Arial" w:hAnsi="Arial" w:cs="Arial"/>
          <w:b/>
          <w:szCs w:val="20"/>
        </w:rPr>
        <w:t xml:space="preserve">Signed:     </w:t>
      </w:r>
      <w:r>
        <w:rPr>
          <w:rFonts w:ascii="Arial" w:hAnsi="Arial" w:cs="Arial"/>
          <w:b/>
          <w:szCs w:val="20"/>
        </w:rPr>
        <w:tab/>
      </w:r>
      <w:r w:rsidRPr="008B2EBB">
        <w:rPr>
          <w:rFonts w:ascii="Arial" w:hAnsi="Arial" w:cs="Arial"/>
          <w:szCs w:val="20"/>
        </w:rPr>
        <w:t>_____________________________</w:t>
      </w:r>
      <w:r w:rsidRPr="008B2EBB">
        <w:rPr>
          <w:rFonts w:ascii="Arial" w:hAnsi="Arial" w:cs="Arial"/>
          <w:szCs w:val="20"/>
        </w:rPr>
        <w:tab/>
      </w:r>
      <w:r w:rsidRPr="008B2EBB">
        <w:rPr>
          <w:rFonts w:ascii="Arial" w:hAnsi="Arial" w:cs="Arial"/>
          <w:szCs w:val="20"/>
        </w:rPr>
        <w:tab/>
      </w:r>
      <w:r w:rsidRPr="008B2EBB">
        <w:rPr>
          <w:rFonts w:ascii="Arial" w:hAnsi="Arial" w:cs="Arial"/>
          <w:b/>
          <w:szCs w:val="20"/>
        </w:rPr>
        <w:t>Dated:</w:t>
      </w:r>
      <w:r w:rsidRPr="008B2EBB">
        <w:rPr>
          <w:rFonts w:ascii="Arial" w:hAnsi="Arial" w:cs="Arial"/>
          <w:szCs w:val="20"/>
        </w:rPr>
        <w:tab/>
        <w:t xml:space="preserve">     _________________________</w:t>
      </w:r>
      <w:r>
        <w:rPr>
          <w:rFonts w:ascii="Arial" w:hAnsi="Arial" w:cs="Arial"/>
          <w:szCs w:val="20"/>
        </w:rPr>
        <w:t>___</w:t>
      </w:r>
    </w:p>
    <w:p w14:paraId="1F9CE021" w14:textId="77777777" w:rsidR="00090099" w:rsidRDefault="00090099" w:rsidP="00090099">
      <w:pPr>
        <w:rPr>
          <w:rFonts w:ascii="Arial" w:hAnsi="Arial" w:cs="Arial"/>
          <w:b/>
          <w:szCs w:val="20"/>
        </w:rPr>
      </w:pPr>
    </w:p>
    <w:p w14:paraId="6F9C8080" w14:textId="06C29792" w:rsidR="00F95B7E" w:rsidRDefault="00090099">
      <w:pPr>
        <w:rPr>
          <w:sz w:val="22"/>
        </w:rPr>
      </w:pPr>
      <w:r w:rsidRPr="008B2EBB">
        <w:rPr>
          <w:rFonts w:ascii="Arial" w:hAnsi="Arial" w:cs="Arial"/>
          <w:b/>
          <w:szCs w:val="20"/>
        </w:rPr>
        <w:t>Print Name:</w:t>
      </w:r>
      <w:r w:rsidRPr="008B2EBB">
        <w:rPr>
          <w:rFonts w:ascii="Arial" w:hAnsi="Arial" w:cs="Arial"/>
          <w:szCs w:val="20"/>
        </w:rPr>
        <w:t xml:space="preserve">  </w:t>
      </w:r>
      <w:r>
        <w:rPr>
          <w:rFonts w:ascii="Arial" w:hAnsi="Arial" w:cs="Arial"/>
          <w:szCs w:val="20"/>
        </w:rPr>
        <w:tab/>
      </w:r>
      <w:r w:rsidRPr="008B2EBB">
        <w:rPr>
          <w:rFonts w:ascii="Arial" w:hAnsi="Arial" w:cs="Arial"/>
          <w:szCs w:val="20"/>
        </w:rPr>
        <w:t>___________________________</w:t>
      </w:r>
      <w:r>
        <w:rPr>
          <w:rFonts w:ascii="Arial" w:hAnsi="Arial" w:cs="Arial"/>
          <w:szCs w:val="20"/>
        </w:rPr>
        <w:t>__</w:t>
      </w:r>
    </w:p>
    <w:sectPr w:rsidR="00F95B7E" w:rsidSect="00090099">
      <w:footerReference w:type="even" r:id="rId20"/>
      <w:footerReference w:type="default" r:id="rId21"/>
      <w:pgSz w:w="12240" w:h="15840" w:code="1"/>
      <w:pgMar w:top="713" w:right="1134" w:bottom="709" w:left="1134" w:header="567" w:footer="22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75276" w14:textId="77777777" w:rsidR="008C7B6F" w:rsidRDefault="008C7B6F">
      <w:r>
        <w:separator/>
      </w:r>
    </w:p>
  </w:endnote>
  <w:endnote w:type="continuationSeparator" w:id="0">
    <w:p w14:paraId="4895F683" w14:textId="77777777" w:rsidR="008C7B6F" w:rsidRDefault="008C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0837E" w14:textId="77777777" w:rsidR="00E65E38" w:rsidRDefault="00E65E38" w:rsidP="00975F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4015B01" w14:textId="77777777" w:rsidR="00E65E38" w:rsidRDefault="00E65E38" w:rsidP="00975F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60312905"/>
      <w:docPartObj>
        <w:docPartGallery w:val="Page Numbers (Bottom of Page)"/>
        <w:docPartUnique/>
      </w:docPartObj>
    </w:sdtPr>
    <w:sdtEndPr>
      <w:rPr>
        <w:sz w:val="20"/>
      </w:rPr>
    </w:sdtEndPr>
    <w:sdtContent>
      <w:sdt>
        <w:sdtPr>
          <w:rPr>
            <w:szCs w:val="18"/>
          </w:rPr>
          <w:id w:val="1906338319"/>
          <w:docPartObj>
            <w:docPartGallery w:val="Page Numbers (Top of Page)"/>
            <w:docPartUnique/>
          </w:docPartObj>
        </w:sdtPr>
        <w:sdtEndPr/>
        <w:sdtContent>
          <w:p w14:paraId="152781A0" w14:textId="61EAF6C1" w:rsidR="00F749E7" w:rsidRPr="00F749E7" w:rsidRDefault="00E65E38">
            <w:pPr>
              <w:pStyle w:val="Footer"/>
              <w:jc w:val="right"/>
              <w:rPr>
                <w:szCs w:val="18"/>
              </w:rPr>
            </w:pPr>
            <w:r w:rsidRPr="00F749E7">
              <w:rPr>
                <w:szCs w:val="18"/>
              </w:rPr>
              <w:t xml:space="preserve">Page </w:t>
            </w:r>
            <w:r w:rsidRPr="00F749E7">
              <w:rPr>
                <w:bCs/>
                <w:szCs w:val="18"/>
              </w:rPr>
              <w:fldChar w:fldCharType="begin"/>
            </w:r>
            <w:r w:rsidRPr="00F749E7">
              <w:rPr>
                <w:bCs/>
                <w:szCs w:val="18"/>
              </w:rPr>
              <w:instrText xml:space="preserve"> PAGE </w:instrText>
            </w:r>
            <w:r w:rsidRPr="00F749E7">
              <w:rPr>
                <w:bCs/>
                <w:szCs w:val="18"/>
              </w:rPr>
              <w:fldChar w:fldCharType="separate"/>
            </w:r>
            <w:r w:rsidR="00932928">
              <w:rPr>
                <w:bCs/>
                <w:noProof/>
                <w:szCs w:val="18"/>
              </w:rPr>
              <w:t>1</w:t>
            </w:r>
            <w:r w:rsidRPr="00F749E7">
              <w:rPr>
                <w:bCs/>
                <w:szCs w:val="18"/>
              </w:rPr>
              <w:fldChar w:fldCharType="end"/>
            </w:r>
          </w:p>
          <w:p w14:paraId="07E69021" w14:textId="011C3C64" w:rsidR="00E65E38" w:rsidRPr="00F749E7" w:rsidRDefault="00932928" w:rsidP="00F749E7">
            <w:pPr>
              <w:pStyle w:val="Footer"/>
              <w:rPr>
                <w:szCs w:val="18"/>
              </w:rPr>
            </w:pPr>
            <w:r>
              <w:fldChar w:fldCharType="begin"/>
            </w:r>
            <w:r>
              <w:instrText xml:space="preserve"> FILENAME \* MERGEFORMAT </w:instrText>
            </w:r>
            <w:r>
              <w:fldChar w:fldCharType="separate"/>
            </w:r>
            <w:r w:rsidR="00EA2E36">
              <w:rPr>
                <w:noProof/>
              </w:rPr>
              <w:t>Changes to Civil Fee Regulations - FAQs</w:t>
            </w:r>
            <w:r>
              <w:rPr>
                <w:noProof/>
              </w:rPr>
              <w:fldChar w:fldCharType="end"/>
            </w:r>
          </w:p>
        </w:sdtContent>
      </w:sdt>
    </w:sdtContent>
  </w:sdt>
  <w:p w14:paraId="67889760" w14:textId="6F87A4FF" w:rsidR="00E65E38" w:rsidRPr="00F749E7" w:rsidRDefault="00F95B7E" w:rsidP="00F95B7E">
    <w:pPr>
      <w:pStyle w:val="Footer"/>
      <w:tabs>
        <w:tab w:val="clear" w:pos="8306"/>
        <w:tab w:val="left" w:pos="4153"/>
      </w:tabs>
      <w:ind w:right="360"/>
      <w:rPr>
        <w:sz w:val="22"/>
      </w:rPr>
    </w:pPr>
    <w:r>
      <w:rPr>
        <w:sz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48141" w14:textId="77777777" w:rsidR="000B5755" w:rsidRDefault="000B57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957E0" w14:textId="77777777" w:rsidR="00E65E38" w:rsidRDefault="00E65E38" w:rsidP="00975F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7DD2A2F" w14:textId="77777777" w:rsidR="00E65E38" w:rsidRDefault="00E65E38" w:rsidP="00975FF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63964703"/>
      <w:docPartObj>
        <w:docPartGallery w:val="Page Numbers (Bottom of Page)"/>
        <w:docPartUnique/>
      </w:docPartObj>
    </w:sdtPr>
    <w:sdtEndPr>
      <w:rPr>
        <w:sz w:val="20"/>
      </w:rPr>
    </w:sdtEndPr>
    <w:sdtContent>
      <w:sdt>
        <w:sdtPr>
          <w:rPr>
            <w:szCs w:val="18"/>
          </w:rPr>
          <w:id w:val="1245833164"/>
          <w:docPartObj>
            <w:docPartGallery w:val="Page Numbers (Top of Page)"/>
            <w:docPartUnique/>
          </w:docPartObj>
        </w:sdtPr>
        <w:sdtEndPr/>
        <w:sdtContent>
          <w:p w14:paraId="2A077473" w14:textId="77777777" w:rsidR="00F749E7" w:rsidRPr="00F749E7" w:rsidRDefault="00E65E38">
            <w:pPr>
              <w:pStyle w:val="Footer"/>
              <w:jc w:val="right"/>
              <w:rPr>
                <w:szCs w:val="18"/>
              </w:rPr>
            </w:pPr>
            <w:r w:rsidRPr="00F749E7">
              <w:rPr>
                <w:szCs w:val="18"/>
              </w:rPr>
              <w:t xml:space="preserve">Page </w:t>
            </w:r>
            <w:r w:rsidRPr="00F749E7">
              <w:rPr>
                <w:bCs/>
                <w:szCs w:val="18"/>
              </w:rPr>
              <w:fldChar w:fldCharType="begin"/>
            </w:r>
            <w:r w:rsidRPr="00F749E7">
              <w:rPr>
                <w:bCs/>
                <w:szCs w:val="18"/>
              </w:rPr>
              <w:instrText xml:space="preserve"> PAGE </w:instrText>
            </w:r>
            <w:r w:rsidRPr="00F749E7">
              <w:rPr>
                <w:bCs/>
                <w:szCs w:val="18"/>
              </w:rPr>
              <w:fldChar w:fldCharType="separate"/>
            </w:r>
            <w:r w:rsidR="00090099">
              <w:rPr>
                <w:bCs/>
                <w:noProof/>
                <w:szCs w:val="18"/>
              </w:rPr>
              <w:t>6</w:t>
            </w:r>
            <w:r w:rsidRPr="00F749E7">
              <w:rPr>
                <w:bCs/>
                <w:szCs w:val="18"/>
              </w:rPr>
              <w:fldChar w:fldCharType="end"/>
            </w:r>
          </w:p>
          <w:p w14:paraId="7B0B1DE4" w14:textId="77777777" w:rsidR="00E65E38" w:rsidRPr="00F749E7" w:rsidRDefault="00932928" w:rsidP="00F749E7">
            <w:pPr>
              <w:pStyle w:val="Footer"/>
              <w:rPr>
                <w:szCs w:val="18"/>
              </w:rPr>
            </w:pPr>
            <w:r>
              <w:fldChar w:fldCharType="begin"/>
            </w:r>
            <w:r>
              <w:instrText xml:space="preserve"> FILENAME \* MERGEFORMAT </w:instrText>
            </w:r>
            <w:r>
              <w:fldChar w:fldCharType="separate"/>
            </w:r>
            <w:r w:rsidR="00EA2E36">
              <w:rPr>
                <w:noProof/>
              </w:rPr>
              <w:t>Changes to Civil Fee Regulations - FAQs</w:t>
            </w:r>
            <w:r>
              <w:rPr>
                <w:noProof/>
              </w:rPr>
              <w:fldChar w:fldCharType="end"/>
            </w:r>
          </w:p>
        </w:sdtContent>
      </w:sdt>
    </w:sdtContent>
  </w:sdt>
  <w:p w14:paraId="7486A3EB" w14:textId="77777777" w:rsidR="00E65E38" w:rsidRPr="00F749E7" w:rsidRDefault="00F95B7E" w:rsidP="00F95B7E">
    <w:pPr>
      <w:pStyle w:val="Footer"/>
      <w:tabs>
        <w:tab w:val="clear" w:pos="8306"/>
        <w:tab w:val="left" w:pos="4153"/>
      </w:tabs>
      <w:ind w:right="360"/>
      <w:rPr>
        <w:sz w:val="22"/>
      </w:rPr>
    </w:pPr>
    <w:r>
      <w:rPr>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E5D30" w14:textId="77777777" w:rsidR="008C7B6F" w:rsidRDefault="008C7B6F">
      <w:r>
        <w:separator/>
      </w:r>
    </w:p>
  </w:footnote>
  <w:footnote w:type="continuationSeparator" w:id="0">
    <w:p w14:paraId="52DF5209" w14:textId="77777777" w:rsidR="008C7B6F" w:rsidRDefault="008C7B6F">
      <w:r>
        <w:continuationSeparator/>
      </w:r>
    </w:p>
  </w:footnote>
  <w:footnote w:id="1">
    <w:p w14:paraId="674ABE2E" w14:textId="28A0340A" w:rsidR="00DB18B3" w:rsidRPr="00DB18B3" w:rsidRDefault="00DB18B3">
      <w:pPr>
        <w:pStyle w:val="FootnoteText"/>
      </w:pPr>
      <w:r>
        <w:rPr>
          <w:rStyle w:val="FootnoteReference"/>
        </w:rPr>
        <w:footnoteRef/>
      </w:r>
      <w:r>
        <w:t xml:space="preserve"> </w:t>
      </w:r>
      <w:r>
        <w:rPr>
          <w:i/>
        </w:rPr>
        <w:t xml:space="preserve">Chapter I </w:t>
      </w:r>
      <w:r>
        <w:t>means the County Court Civil Procedure Rules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E2466" w14:textId="77777777" w:rsidR="000B5755" w:rsidRDefault="000B5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B48D5" w14:textId="77777777" w:rsidR="000B5755" w:rsidRDefault="000B57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E9FC6" w14:textId="77777777" w:rsidR="000B5755" w:rsidRDefault="000B5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1299"/>
    <w:multiLevelType w:val="hybridMultilevel"/>
    <w:tmpl w:val="FEFC99D0"/>
    <w:lvl w:ilvl="0" w:tplc="A29CEA96">
      <w:numFmt w:val="bullet"/>
      <w:lvlText w:val=""/>
      <w:lvlJc w:val="left"/>
      <w:pPr>
        <w:ind w:left="567" w:hanging="454"/>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F36F7"/>
    <w:multiLevelType w:val="hybridMultilevel"/>
    <w:tmpl w:val="A8BCDB18"/>
    <w:lvl w:ilvl="0" w:tplc="0C090017">
      <w:start w:val="1"/>
      <w:numFmt w:val="lowerLetter"/>
      <w:lvlText w:val="%1)"/>
      <w:lvlJc w:val="left"/>
      <w:pPr>
        <w:ind w:left="2095" w:hanging="360"/>
      </w:pPr>
    </w:lvl>
    <w:lvl w:ilvl="1" w:tplc="0C090019" w:tentative="1">
      <w:start w:val="1"/>
      <w:numFmt w:val="lowerLetter"/>
      <w:lvlText w:val="%2."/>
      <w:lvlJc w:val="left"/>
      <w:pPr>
        <w:ind w:left="2815" w:hanging="360"/>
      </w:pPr>
    </w:lvl>
    <w:lvl w:ilvl="2" w:tplc="0C09001B" w:tentative="1">
      <w:start w:val="1"/>
      <w:numFmt w:val="lowerRoman"/>
      <w:lvlText w:val="%3."/>
      <w:lvlJc w:val="right"/>
      <w:pPr>
        <w:ind w:left="3535" w:hanging="180"/>
      </w:pPr>
    </w:lvl>
    <w:lvl w:ilvl="3" w:tplc="0C09000F" w:tentative="1">
      <w:start w:val="1"/>
      <w:numFmt w:val="decimal"/>
      <w:lvlText w:val="%4."/>
      <w:lvlJc w:val="left"/>
      <w:pPr>
        <w:ind w:left="4255" w:hanging="360"/>
      </w:pPr>
    </w:lvl>
    <w:lvl w:ilvl="4" w:tplc="0C090019" w:tentative="1">
      <w:start w:val="1"/>
      <w:numFmt w:val="lowerLetter"/>
      <w:lvlText w:val="%5."/>
      <w:lvlJc w:val="left"/>
      <w:pPr>
        <w:ind w:left="4975" w:hanging="360"/>
      </w:pPr>
    </w:lvl>
    <w:lvl w:ilvl="5" w:tplc="0C09001B" w:tentative="1">
      <w:start w:val="1"/>
      <w:numFmt w:val="lowerRoman"/>
      <w:lvlText w:val="%6."/>
      <w:lvlJc w:val="right"/>
      <w:pPr>
        <w:ind w:left="5695" w:hanging="180"/>
      </w:pPr>
    </w:lvl>
    <w:lvl w:ilvl="6" w:tplc="0C09000F" w:tentative="1">
      <w:start w:val="1"/>
      <w:numFmt w:val="decimal"/>
      <w:lvlText w:val="%7."/>
      <w:lvlJc w:val="left"/>
      <w:pPr>
        <w:ind w:left="6415" w:hanging="360"/>
      </w:pPr>
    </w:lvl>
    <w:lvl w:ilvl="7" w:tplc="0C090019" w:tentative="1">
      <w:start w:val="1"/>
      <w:numFmt w:val="lowerLetter"/>
      <w:lvlText w:val="%8."/>
      <w:lvlJc w:val="left"/>
      <w:pPr>
        <w:ind w:left="7135" w:hanging="360"/>
      </w:pPr>
    </w:lvl>
    <w:lvl w:ilvl="8" w:tplc="0C09001B" w:tentative="1">
      <w:start w:val="1"/>
      <w:numFmt w:val="lowerRoman"/>
      <w:lvlText w:val="%9."/>
      <w:lvlJc w:val="right"/>
      <w:pPr>
        <w:ind w:left="7855" w:hanging="180"/>
      </w:pPr>
    </w:lvl>
  </w:abstractNum>
  <w:abstractNum w:abstractNumId="2">
    <w:nsid w:val="033C3D77"/>
    <w:multiLevelType w:val="hybridMultilevel"/>
    <w:tmpl w:val="911442FE"/>
    <w:lvl w:ilvl="0" w:tplc="AE78D778">
      <w:start w:val="6"/>
      <w:numFmt w:val="bullet"/>
      <w:lvlText w:val="•"/>
      <w:lvlJc w:val="left"/>
      <w:pPr>
        <w:ind w:left="720" w:hanging="360"/>
      </w:pPr>
      <w:rPr>
        <w:rFonts w:ascii="Century Gothic" w:eastAsia="Times New Roman" w:hAnsi="Century Gothic"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3A5F61"/>
    <w:multiLevelType w:val="hybridMultilevel"/>
    <w:tmpl w:val="AB94E150"/>
    <w:lvl w:ilvl="0" w:tplc="0C09000B">
      <w:start w:val="1"/>
      <w:numFmt w:val="bullet"/>
      <w:lvlText w:val=""/>
      <w:lvlJc w:val="left"/>
      <w:pPr>
        <w:ind w:left="2138" w:hanging="360"/>
      </w:pPr>
      <w:rPr>
        <w:rFonts w:ascii="Wingdings" w:hAnsi="Wingding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4">
    <w:nsid w:val="08361FB7"/>
    <w:multiLevelType w:val="hybridMultilevel"/>
    <w:tmpl w:val="C52EFBEE"/>
    <w:lvl w:ilvl="0" w:tplc="0C09000F">
      <w:start w:val="1"/>
      <w:numFmt w:val="decimal"/>
      <w:lvlText w:val="%1."/>
      <w:lvlJc w:val="left"/>
      <w:pPr>
        <w:ind w:left="1605" w:hanging="360"/>
      </w:pPr>
      <w:rPr>
        <w:rFonts w:hint="default"/>
      </w:rPr>
    </w:lvl>
    <w:lvl w:ilvl="1" w:tplc="0C090019" w:tentative="1">
      <w:start w:val="1"/>
      <w:numFmt w:val="lowerLetter"/>
      <w:lvlText w:val="%2."/>
      <w:lvlJc w:val="left"/>
      <w:pPr>
        <w:ind w:left="2325" w:hanging="360"/>
      </w:pPr>
    </w:lvl>
    <w:lvl w:ilvl="2" w:tplc="0C09001B" w:tentative="1">
      <w:start w:val="1"/>
      <w:numFmt w:val="lowerRoman"/>
      <w:lvlText w:val="%3."/>
      <w:lvlJc w:val="right"/>
      <w:pPr>
        <w:ind w:left="3045" w:hanging="180"/>
      </w:pPr>
    </w:lvl>
    <w:lvl w:ilvl="3" w:tplc="0C09000F" w:tentative="1">
      <w:start w:val="1"/>
      <w:numFmt w:val="decimal"/>
      <w:lvlText w:val="%4."/>
      <w:lvlJc w:val="left"/>
      <w:pPr>
        <w:ind w:left="3765" w:hanging="360"/>
      </w:pPr>
    </w:lvl>
    <w:lvl w:ilvl="4" w:tplc="0C090019" w:tentative="1">
      <w:start w:val="1"/>
      <w:numFmt w:val="lowerLetter"/>
      <w:lvlText w:val="%5."/>
      <w:lvlJc w:val="left"/>
      <w:pPr>
        <w:ind w:left="4485" w:hanging="360"/>
      </w:pPr>
    </w:lvl>
    <w:lvl w:ilvl="5" w:tplc="0C09001B" w:tentative="1">
      <w:start w:val="1"/>
      <w:numFmt w:val="lowerRoman"/>
      <w:lvlText w:val="%6."/>
      <w:lvlJc w:val="right"/>
      <w:pPr>
        <w:ind w:left="5205" w:hanging="180"/>
      </w:pPr>
    </w:lvl>
    <w:lvl w:ilvl="6" w:tplc="0C09000F" w:tentative="1">
      <w:start w:val="1"/>
      <w:numFmt w:val="decimal"/>
      <w:lvlText w:val="%7."/>
      <w:lvlJc w:val="left"/>
      <w:pPr>
        <w:ind w:left="5925" w:hanging="360"/>
      </w:pPr>
    </w:lvl>
    <w:lvl w:ilvl="7" w:tplc="0C090019" w:tentative="1">
      <w:start w:val="1"/>
      <w:numFmt w:val="lowerLetter"/>
      <w:lvlText w:val="%8."/>
      <w:lvlJc w:val="left"/>
      <w:pPr>
        <w:ind w:left="6645" w:hanging="360"/>
      </w:pPr>
    </w:lvl>
    <w:lvl w:ilvl="8" w:tplc="0C09001B" w:tentative="1">
      <w:start w:val="1"/>
      <w:numFmt w:val="lowerRoman"/>
      <w:lvlText w:val="%9."/>
      <w:lvlJc w:val="right"/>
      <w:pPr>
        <w:ind w:left="7365" w:hanging="180"/>
      </w:pPr>
    </w:lvl>
  </w:abstractNum>
  <w:abstractNum w:abstractNumId="5">
    <w:nsid w:val="08C06AA5"/>
    <w:multiLevelType w:val="hybridMultilevel"/>
    <w:tmpl w:val="05C0DF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A17FF2"/>
    <w:multiLevelType w:val="hybridMultilevel"/>
    <w:tmpl w:val="5A7EF7CE"/>
    <w:lvl w:ilvl="0" w:tplc="0C090001">
      <w:start w:val="1"/>
      <w:numFmt w:val="bullet"/>
      <w:lvlText w:val=""/>
      <w:lvlJc w:val="left"/>
      <w:pPr>
        <w:ind w:left="1888" w:hanging="360"/>
      </w:pPr>
      <w:rPr>
        <w:rFonts w:ascii="Symbol" w:hAnsi="Symbol" w:hint="default"/>
      </w:rPr>
    </w:lvl>
    <w:lvl w:ilvl="1" w:tplc="0C090003" w:tentative="1">
      <w:start w:val="1"/>
      <w:numFmt w:val="bullet"/>
      <w:lvlText w:val="o"/>
      <w:lvlJc w:val="left"/>
      <w:pPr>
        <w:ind w:left="2608" w:hanging="360"/>
      </w:pPr>
      <w:rPr>
        <w:rFonts w:ascii="Courier New" w:hAnsi="Courier New" w:cs="Courier New" w:hint="default"/>
      </w:rPr>
    </w:lvl>
    <w:lvl w:ilvl="2" w:tplc="0C090005" w:tentative="1">
      <w:start w:val="1"/>
      <w:numFmt w:val="bullet"/>
      <w:lvlText w:val=""/>
      <w:lvlJc w:val="left"/>
      <w:pPr>
        <w:ind w:left="3328" w:hanging="360"/>
      </w:pPr>
      <w:rPr>
        <w:rFonts w:ascii="Wingdings" w:hAnsi="Wingdings" w:hint="default"/>
      </w:rPr>
    </w:lvl>
    <w:lvl w:ilvl="3" w:tplc="0C090001" w:tentative="1">
      <w:start w:val="1"/>
      <w:numFmt w:val="bullet"/>
      <w:lvlText w:val=""/>
      <w:lvlJc w:val="left"/>
      <w:pPr>
        <w:ind w:left="4048" w:hanging="360"/>
      </w:pPr>
      <w:rPr>
        <w:rFonts w:ascii="Symbol" w:hAnsi="Symbol" w:hint="default"/>
      </w:rPr>
    </w:lvl>
    <w:lvl w:ilvl="4" w:tplc="0C090003" w:tentative="1">
      <w:start w:val="1"/>
      <w:numFmt w:val="bullet"/>
      <w:lvlText w:val="o"/>
      <w:lvlJc w:val="left"/>
      <w:pPr>
        <w:ind w:left="4768" w:hanging="360"/>
      </w:pPr>
      <w:rPr>
        <w:rFonts w:ascii="Courier New" w:hAnsi="Courier New" w:cs="Courier New" w:hint="default"/>
      </w:rPr>
    </w:lvl>
    <w:lvl w:ilvl="5" w:tplc="0C090005" w:tentative="1">
      <w:start w:val="1"/>
      <w:numFmt w:val="bullet"/>
      <w:lvlText w:val=""/>
      <w:lvlJc w:val="left"/>
      <w:pPr>
        <w:ind w:left="5488" w:hanging="360"/>
      </w:pPr>
      <w:rPr>
        <w:rFonts w:ascii="Wingdings" w:hAnsi="Wingdings" w:hint="default"/>
      </w:rPr>
    </w:lvl>
    <w:lvl w:ilvl="6" w:tplc="0C090001" w:tentative="1">
      <w:start w:val="1"/>
      <w:numFmt w:val="bullet"/>
      <w:lvlText w:val=""/>
      <w:lvlJc w:val="left"/>
      <w:pPr>
        <w:ind w:left="6208" w:hanging="360"/>
      </w:pPr>
      <w:rPr>
        <w:rFonts w:ascii="Symbol" w:hAnsi="Symbol" w:hint="default"/>
      </w:rPr>
    </w:lvl>
    <w:lvl w:ilvl="7" w:tplc="0C090003" w:tentative="1">
      <w:start w:val="1"/>
      <w:numFmt w:val="bullet"/>
      <w:lvlText w:val="o"/>
      <w:lvlJc w:val="left"/>
      <w:pPr>
        <w:ind w:left="6928" w:hanging="360"/>
      </w:pPr>
      <w:rPr>
        <w:rFonts w:ascii="Courier New" w:hAnsi="Courier New" w:cs="Courier New" w:hint="default"/>
      </w:rPr>
    </w:lvl>
    <w:lvl w:ilvl="8" w:tplc="0C090005" w:tentative="1">
      <w:start w:val="1"/>
      <w:numFmt w:val="bullet"/>
      <w:lvlText w:val=""/>
      <w:lvlJc w:val="left"/>
      <w:pPr>
        <w:ind w:left="7648" w:hanging="360"/>
      </w:pPr>
      <w:rPr>
        <w:rFonts w:ascii="Wingdings" w:hAnsi="Wingdings" w:hint="default"/>
      </w:rPr>
    </w:lvl>
  </w:abstractNum>
  <w:abstractNum w:abstractNumId="7">
    <w:nsid w:val="11133998"/>
    <w:multiLevelType w:val="multilevel"/>
    <w:tmpl w:val="6874990A"/>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A25968"/>
    <w:multiLevelType w:val="hybridMultilevel"/>
    <w:tmpl w:val="5A26DE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274353"/>
    <w:multiLevelType w:val="hybridMultilevel"/>
    <w:tmpl w:val="2CEA755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030741"/>
    <w:multiLevelType w:val="hybridMultilevel"/>
    <w:tmpl w:val="0610D3C8"/>
    <w:lvl w:ilvl="0" w:tplc="3472830A">
      <w:start w:val="1"/>
      <w:numFmt w:val="bullet"/>
      <w:lvlText w:val=""/>
      <w:lvlJc w:val="left"/>
      <w:pPr>
        <w:tabs>
          <w:tab w:val="num" w:pos="720"/>
        </w:tabs>
        <w:ind w:left="720" w:hanging="360"/>
      </w:pPr>
      <w:rPr>
        <w:rFonts w:ascii="Symbol" w:hAnsi="Symbol" w:hint="default"/>
        <w:sz w:val="20"/>
      </w:rPr>
    </w:lvl>
    <w:lvl w:ilvl="1" w:tplc="0C09000B">
      <w:start w:val="1"/>
      <w:numFmt w:val="bullet"/>
      <w:lvlText w:val=""/>
      <w:lvlJc w:val="left"/>
      <w:pPr>
        <w:tabs>
          <w:tab w:val="num" w:pos="1440"/>
        </w:tabs>
        <w:ind w:left="1440" w:hanging="360"/>
      </w:pPr>
      <w:rPr>
        <w:rFonts w:ascii="Wingdings" w:hAnsi="Wingdings" w:hint="default"/>
        <w:sz w:val="20"/>
      </w:rPr>
    </w:lvl>
    <w:lvl w:ilvl="2" w:tplc="87E03B4C" w:tentative="1">
      <w:start w:val="1"/>
      <w:numFmt w:val="bullet"/>
      <w:lvlText w:val=""/>
      <w:lvlJc w:val="left"/>
      <w:pPr>
        <w:tabs>
          <w:tab w:val="num" w:pos="2160"/>
        </w:tabs>
        <w:ind w:left="2160" w:hanging="360"/>
      </w:pPr>
      <w:rPr>
        <w:rFonts w:ascii="Wingdings" w:hAnsi="Wingdings" w:hint="default"/>
        <w:sz w:val="20"/>
      </w:rPr>
    </w:lvl>
    <w:lvl w:ilvl="3" w:tplc="321602A0" w:tentative="1">
      <w:start w:val="1"/>
      <w:numFmt w:val="bullet"/>
      <w:lvlText w:val=""/>
      <w:lvlJc w:val="left"/>
      <w:pPr>
        <w:tabs>
          <w:tab w:val="num" w:pos="2880"/>
        </w:tabs>
        <w:ind w:left="2880" w:hanging="360"/>
      </w:pPr>
      <w:rPr>
        <w:rFonts w:ascii="Wingdings" w:hAnsi="Wingdings" w:hint="default"/>
        <w:sz w:val="20"/>
      </w:rPr>
    </w:lvl>
    <w:lvl w:ilvl="4" w:tplc="EDAEC4F6" w:tentative="1">
      <w:start w:val="1"/>
      <w:numFmt w:val="bullet"/>
      <w:lvlText w:val=""/>
      <w:lvlJc w:val="left"/>
      <w:pPr>
        <w:tabs>
          <w:tab w:val="num" w:pos="3600"/>
        </w:tabs>
        <w:ind w:left="3600" w:hanging="360"/>
      </w:pPr>
      <w:rPr>
        <w:rFonts w:ascii="Wingdings" w:hAnsi="Wingdings" w:hint="default"/>
        <w:sz w:val="20"/>
      </w:rPr>
    </w:lvl>
    <w:lvl w:ilvl="5" w:tplc="BAD2B6EC" w:tentative="1">
      <w:start w:val="1"/>
      <w:numFmt w:val="bullet"/>
      <w:lvlText w:val=""/>
      <w:lvlJc w:val="left"/>
      <w:pPr>
        <w:tabs>
          <w:tab w:val="num" w:pos="4320"/>
        </w:tabs>
        <w:ind w:left="4320" w:hanging="360"/>
      </w:pPr>
      <w:rPr>
        <w:rFonts w:ascii="Wingdings" w:hAnsi="Wingdings" w:hint="default"/>
        <w:sz w:val="20"/>
      </w:rPr>
    </w:lvl>
    <w:lvl w:ilvl="6" w:tplc="082E4F1C" w:tentative="1">
      <w:start w:val="1"/>
      <w:numFmt w:val="bullet"/>
      <w:lvlText w:val=""/>
      <w:lvlJc w:val="left"/>
      <w:pPr>
        <w:tabs>
          <w:tab w:val="num" w:pos="5040"/>
        </w:tabs>
        <w:ind w:left="5040" w:hanging="360"/>
      </w:pPr>
      <w:rPr>
        <w:rFonts w:ascii="Wingdings" w:hAnsi="Wingdings" w:hint="default"/>
        <w:sz w:val="20"/>
      </w:rPr>
    </w:lvl>
    <w:lvl w:ilvl="7" w:tplc="3D820C00" w:tentative="1">
      <w:start w:val="1"/>
      <w:numFmt w:val="bullet"/>
      <w:lvlText w:val=""/>
      <w:lvlJc w:val="left"/>
      <w:pPr>
        <w:tabs>
          <w:tab w:val="num" w:pos="5760"/>
        </w:tabs>
        <w:ind w:left="5760" w:hanging="360"/>
      </w:pPr>
      <w:rPr>
        <w:rFonts w:ascii="Wingdings" w:hAnsi="Wingdings" w:hint="default"/>
        <w:sz w:val="20"/>
      </w:rPr>
    </w:lvl>
    <w:lvl w:ilvl="8" w:tplc="A036BDAA"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3A3830"/>
    <w:multiLevelType w:val="multilevel"/>
    <w:tmpl w:val="97286E0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231A76"/>
    <w:multiLevelType w:val="hybridMultilevel"/>
    <w:tmpl w:val="C52EFBEE"/>
    <w:lvl w:ilvl="0" w:tplc="0C09000F">
      <w:start w:val="1"/>
      <w:numFmt w:val="decimal"/>
      <w:lvlText w:val="%1."/>
      <w:lvlJc w:val="left"/>
      <w:pPr>
        <w:ind w:left="1605" w:hanging="360"/>
      </w:pPr>
      <w:rPr>
        <w:rFonts w:hint="default"/>
      </w:rPr>
    </w:lvl>
    <w:lvl w:ilvl="1" w:tplc="0C090019" w:tentative="1">
      <w:start w:val="1"/>
      <w:numFmt w:val="lowerLetter"/>
      <w:lvlText w:val="%2."/>
      <w:lvlJc w:val="left"/>
      <w:pPr>
        <w:ind w:left="2325" w:hanging="360"/>
      </w:pPr>
    </w:lvl>
    <w:lvl w:ilvl="2" w:tplc="0C09001B" w:tentative="1">
      <w:start w:val="1"/>
      <w:numFmt w:val="lowerRoman"/>
      <w:lvlText w:val="%3."/>
      <w:lvlJc w:val="right"/>
      <w:pPr>
        <w:ind w:left="3045" w:hanging="180"/>
      </w:pPr>
    </w:lvl>
    <w:lvl w:ilvl="3" w:tplc="0C09000F" w:tentative="1">
      <w:start w:val="1"/>
      <w:numFmt w:val="decimal"/>
      <w:lvlText w:val="%4."/>
      <w:lvlJc w:val="left"/>
      <w:pPr>
        <w:ind w:left="3765" w:hanging="360"/>
      </w:pPr>
    </w:lvl>
    <w:lvl w:ilvl="4" w:tplc="0C090019" w:tentative="1">
      <w:start w:val="1"/>
      <w:numFmt w:val="lowerLetter"/>
      <w:lvlText w:val="%5."/>
      <w:lvlJc w:val="left"/>
      <w:pPr>
        <w:ind w:left="4485" w:hanging="360"/>
      </w:pPr>
    </w:lvl>
    <w:lvl w:ilvl="5" w:tplc="0C09001B" w:tentative="1">
      <w:start w:val="1"/>
      <w:numFmt w:val="lowerRoman"/>
      <w:lvlText w:val="%6."/>
      <w:lvlJc w:val="right"/>
      <w:pPr>
        <w:ind w:left="5205" w:hanging="180"/>
      </w:pPr>
    </w:lvl>
    <w:lvl w:ilvl="6" w:tplc="0C09000F" w:tentative="1">
      <w:start w:val="1"/>
      <w:numFmt w:val="decimal"/>
      <w:lvlText w:val="%7."/>
      <w:lvlJc w:val="left"/>
      <w:pPr>
        <w:ind w:left="5925" w:hanging="360"/>
      </w:pPr>
    </w:lvl>
    <w:lvl w:ilvl="7" w:tplc="0C090019" w:tentative="1">
      <w:start w:val="1"/>
      <w:numFmt w:val="lowerLetter"/>
      <w:lvlText w:val="%8."/>
      <w:lvlJc w:val="left"/>
      <w:pPr>
        <w:ind w:left="6645" w:hanging="360"/>
      </w:pPr>
    </w:lvl>
    <w:lvl w:ilvl="8" w:tplc="0C09001B" w:tentative="1">
      <w:start w:val="1"/>
      <w:numFmt w:val="lowerRoman"/>
      <w:lvlText w:val="%9."/>
      <w:lvlJc w:val="right"/>
      <w:pPr>
        <w:ind w:left="7365" w:hanging="180"/>
      </w:pPr>
    </w:lvl>
  </w:abstractNum>
  <w:abstractNum w:abstractNumId="13">
    <w:nsid w:val="193F4084"/>
    <w:multiLevelType w:val="hybridMultilevel"/>
    <w:tmpl w:val="7FDC9C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B9561E9"/>
    <w:multiLevelType w:val="hybridMultilevel"/>
    <w:tmpl w:val="78FCE34E"/>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1D9A439C"/>
    <w:multiLevelType w:val="hybridMultilevel"/>
    <w:tmpl w:val="FD541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1F541C42"/>
    <w:multiLevelType w:val="hybridMultilevel"/>
    <w:tmpl w:val="C52EFBEE"/>
    <w:lvl w:ilvl="0" w:tplc="0C09000F">
      <w:start w:val="1"/>
      <w:numFmt w:val="decimal"/>
      <w:lvlText w:val="%1."/>
      <w:lvlJc w:val="left"/>
      <w:pPr>
        <w:ind w:left="1605" w:hanging="360"/>
      </w:pPr>
      <w:rPr>
        <w:rFonts w:hint="default"/>
      </w:rPr>
    </w:lvl>
    <w:lvl w:ilvl="1" w:tplc="0C090019" w:tentative="1">
      <w:start w:val="1"/>
      <w:numFmt w:val="lowerLetter"/>
      <w:lvlText w:val="%2."/>
      <w:lvlJc w:val="left"/>
      <w:pPr>
        <w:ind w:left="2325" w:hanging="360"/>
      </w:pPr>
    </w:lvl>
    <w:lvl w:ilvl="2" w:tplc="0C09001B" w:tentative="1">
      <w:start w:val="1"/>
      <w:numFmt w:val="lowerRoman"/>
      <w:lvlText w:val="%3."/>
      <w:lvlJc w:val="right"/>
      <w:pPr>
        <w:ind w:left="3045" w:hanging="180"/>
      </w:pPr>
    </w:lvl>
    <w:lvl w:ilvl="3" w:tplc="0C09000F" w:tentative="1">
      <w:start w:val="1"/>
      <w:numFmt w:val="decimal"/>
      <w:lvlText w:val="%4."/>
      <w:lvlJc w:val="left"/>
      <w:pPr>
        <w:ind w:left="3765" w:hanging="360"/>
      </w:pPr>
    </w:lvl>
    <w:lvl w:ilvl="4" w:tplc="0C090019" w:tentative="1">
      <w:start w:val="1"/>
      <w:numFmt w:val="lowerLetter"/>
      <w:lvlText w:val="%5."/>
      <w:lvlJc w:val="left"/>
      <w:pPr>
        <w:ind w:left="4485" w:hanging="360"/>
      </w:pPr>
    </w:lvl>
    <w:lvl w:ilvl="5" w:tplc="0C09001B" w:tentative="1">
      <w:start w:val="1"/>
      <w:numFmt w:val="lowerRoman"/>
      <w:lvlText w:val="%6."/>
      <w:lvlJc w:val="right"/>
      <w:pPr>
        <w:ind w:left="5205" w:hanging="180"/>
      </w:pPr>
    </w:lvl>
    <w:lvl w:ilvl="6" w:tplc="0C09000F" w:tentative="1">
      <w:start w:val="1"/>
      <w:numFmt w:val="decimal"/>
      <w:lvlText w:val="%7."/>
      <w:lvlJc w:val="left"/>
      <w:pPr>
        <w:ind w:left="5925" w:hanging="360"/>
      </w:pPr>
    </w:lvl>
    <w:lvl w:ilvl="7" w:tplc="0C090019" w:tentative="1">
      <w:start w:val="1"/>
      <w:numFmt w:val="lowerLetter"/>
      <w:lvlText w:val="%8."/>
      <w:lvlJc w:val="left"/>
      <w:pPr>
        <w:ind w:left="6645" w:hanging="360"/>
      </w:pPr>
    </w:lvl>
    <w:lvl w:ilvl="8" w:tplc="0C09001B" w:tentative="1">
      <w:start w:val="1"/>
      <w:numFmt w:val="lowerRoman"/>
      <w:lvlText w:val="%9."/>
      <w:lvlJc w:val="right"/>
      <w:pPr>
        <w:ind w:left="7365" w:hanging="180"/>
      </w:pPr>
    </w:lvl>
  </w:abstractNum>
  <w:abstractNum w:abstractNumId="17">
    <w:nsid w:val="20D715AA"/>
    <w:multiLevelType w:val="hybridMultilevel"/>
    <w:tmpl w:val="5DB2FE7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720"/>
        </w:tabs>
        <w:ind w:left="720" w:hanging="363"/>
      </w:pPr>
      <w:rPr>
        <w:rFonts w:ascii="Symbol" w:hAnsi="Symbol" w:hint="default"/>
        <w:color w:val="339933"/>
      </w:rPr>
    </w:lvl>
    <w:lvl w:ilvl="2" w:tplc="FFFFFFFF">
      <w:start w:val="1"/>
      <w:numFmt w:val="bullet"/>
      <w:lvlText w:val=""/>
      <w:lvlJc w:val="left"/>
      <w:pPr>
        <w:tabs>
          <w:tab w:val="num" w:pos="1800"/>
        </w:tabs>
        <w:ind w:left="1800" w:hanging="360"/>
      </w:pPr>
      <w:rPr>
        <w:rFonts w:ascii="Symbol" w:hAnsi="Symbol" w:hint="default"/>
        <w:color w:val="auto"/>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21C8311E"/>
    <w:multiLevelType w:val="hybridMultilevel"/>
    <w:tmpl w:val="2EFC03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229B51CA"/>
    <w:multiLevelType w:val="hybridMultilevel"/>
    <w:tmpl w:val="0100CDFC"/>
    <w:lvl w:ilvl="0" w:tplc="080288B4">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4A1A2782">
      <w:start w:val="1"/>
      <w:numFmt w:val="bullet"/>
      <w:pStyle w:val="ListBullet2"/>
      <w:lvlText w:val="o"/>
      <w:lvlJc w:val="left"/>
      <w:pPr>
        <w:tabs>
          <w:tab w:val="num" w:pos="1797"/>
        </w:tabs>
        <w:ind w:left="1797" w:hanging="357"/>
      </w:pPr>
      <w:rPr>
        <w:rFonts w:ascii="Courier New" w:hAnsi="Courier New"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265B2729"/>
    <w:multiLevelType w:val="hybridMultilevel"/>
    <w:tmpl w:val="EAB4BA6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B5643B6"/>
    <w:multiLevelType w:val="hybridMultilevel"/>
    <w:tmpl w:val="BA6A29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2F755C7E"/>
    <w:multiLevelType w:val="hybridMultilevel"/>
    <w:tmpl w:val="8C4CA224"/>
    <w:lvl w:ilvl="0" w:tplc="F61AF474">
      <w:start w:val="1"/>
      <w:numFmt w:val="decimal"/>
      <w:lvlText w:val="%1."/>
      <w:lvlJc w:val="left"/>
      <w:pPr>
        <w:ind w:left="1320" w:hanging="435"/>
      </w:pPr>
      <w:rPr>
        <w:rFonts w:hint="default"/>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23">
    <w:nsid w:val="2FF626D6"/>
    <w:multiLevelType w:val="hybridMultilevel"/>
    <w:tmpl w:val="19149B2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31B77EE9"/>
    <w:multiLevelType w:val="hybridMultilevel"/>
    <w:tmpl w:val="F884912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3C41A95"/>
    <w:multiLevelType w:val="hybridMultilevel"/>
    <w:tmpl w:val="1D2C7AD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5D621FD"/>
    <w:multiLevelType w:val="hybridMultilevel"/>
    <w:tmpl w:val="5088088E"/>
    <w:lvl w:ilvl="0" w:tplc="080288B4">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720"/>
        </w:tabs>
        <w:ind w:left="720" w:hanging="363"/>
      </w:pPr>
      <w:rPr>
        <w:rFonts w:ascii="Symbol" w:hAnsi="Symbol" w:hint="default"/>
        <w:color w:val="339933"/>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36FF00F0"/>
    <w:multiLevelType w:val="hybridMultilevel"/>
    <w:tmpl w:val="3D24F8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5772AA1"/>
    <w:multiLevelType w:val="hybridMultilevel"/>
    <w:tmpl w:val="578E7B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5911018"/>
    <w:multiLevelType w:val="hybridMultilevel"/>
    <w:tmpl w:val="85DA766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6252DA4"/>
    <w:multiLevelType w:val="hybridMultilevel"/>
    <w:tmpl w:val="3F9EF20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486214C4"/>
    <w:multiLevelType w:val="hybridMultilevel"/>
    <w:tmpl w:val="A8321D26"/>
    <w:lvl w:ilvl="0" w:tplc="0C090019">
      <w:start w:val="1"/>
      <w:numFmt w:val="lowerLetter"/>
      <w:lvlText w:val="%1."/>
      <w:lvlJc w:val="left"/>
      <w:pPr>
        <w:ind w:left="1950" w:hanging="360"/>
      </w:pPr>
    </w:lvl>
    <w:lvl w:ilvl="1" w:tplc="0C090019" w:tentative="1">
      <w:start w:val="1"/>
      <w:numFmt w:val="lowerLetter"/>
      <w:lvlText w:val="%2."/>
      <w:lvlJc w:val="left"/>
      <w:pPr>
        <w:ind w:left="2670" w:hanging="360"/>
      </w:pPr>
    </w:lvl>
    <w:lvl w:ilvl="2" w:tplc="0C09001B" w:tentative="1">
      <w:start w:val="1"/>
      <w:numFmt w:val="lowerRoman"/>
      <w:lvlText w:val="%3."/>
      <w:lvlJc w:val="right"/>
      <w:pPr>
        <w:ind w:left="3390" w:hanging="180"/>
      </w:pPr>
    </w:lvl>
    <w:lvl w:ilvl="3" w:tplc="0C09000F" w:tentative="1">
      <w:start w:val="1"/>
      <w:numFmt w:val="decimal"/>
      <w:lvlText w:val="%4."/>
      <w:lvlJc w:val="left"/>
      <w:pPr>
        <w:ind w:left="4110" w:hanging="360"/>
      </w:pPr>
    </w:lvl>
    <w:lvl w:ilvl="4" w:tplc="0C090019" w:tentative="1">
      <w:start w:val="1"/>
      <w:numFmt w:val="lowerLetter"/>
      <w:lvlText w:val="%5."/>
      <w:lvlJc w:val="left"/>
      <w:pPr>
        <w:ind w:left="4830" w:hanging="360"/>
      </w:pPr>
    </w:lvl>
    <w:lvl w:ilvl="5" w:tplc="0C09001B" w:tentative="1">
      <w:start w:val="1"/>
      <w:numFmt w:val="lowerRoman"/>
      <w:lvlText w:val="%6."/>
      <w:lvlJc w:val="right"/>
      <w:pPr>
        <w:ind w:left="5550" w:hanging="180"/>
      </w:pPr>
    </w:lvl>
    <w:lvl w:ilvl="6" w:tplc="0C09000F" w:tentative="1">
      <w:start w:val="1"/>
      <w:numFmt w:val="decimal"/>
      <w:lvlText w:val="%7."/>
      <w:lvlJc w:val="left"/>
      <w:pPr>
        <w:ind w:left="6270" w:hanging="360"/>
      </w:pPr>
    </w:lvl>
    <w:lvl w:ilvl="7" w:tplc="0C090019" w:tentative="1">
      <w:start w:val="1"/>
      <w:numFmt w:val="lowerLetter"/>
      <w:lvlText w:val="%8."/>
      <w:lvlJc w:val="left"/>
      <w:pPr>
        <w:ind w:left="6990" w:hanging="360"/>
      </w:pPr>
    </w:lvl>
    <w:lvl w:ilvl="8" w:tplc="0C09001B" w:tentative="1">
      <w:start w:val="1"/>
      <w:numFmt w:val="lowerRoman"/>
      <w:lvlText w:val="%9."/>
      <w:lvlJc w:val="right"/>
      <w:pPr>
        <w:ind w:left="7710" w:hanging="180"/>
      </w:pPr>
    </w:lvl>
  </w:abstractNum>
  <w:abstractNum w:abstractNumId="32">
    <w:nsid w:val="48D557BC"/>
    <w:multiLevelType w:val="hybridMultilevel"/>
    <w:tmpl w:val="040EF4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1D1038A"/>
    <w:multiLevelType w:val="hybridMultilevel"/>
    <w:tmpl w:val="E2462A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547E1FED"/>
    <w:multiLevelType w:val="multilevel"/>
    <w:tmpl w:val="D942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1E01B1"/>
    <w:multiLevelType w:val="multilevel"/>
    <w:tmpl w:val="3F727B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nsid w:val="5AFB1329"/>
    <w:multiLevelType w:val="hybridMultilevel"/>
    <w:tmpl w:val="6DEC976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5FC12C43"/>
    <w:multiLevelType w:val="hybridMultilevel"/>
    <w:tmpl w:val="6922D62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492789E"/>
    <w:multiLevelType w:val="hybridMultilevel"/>
    <w:tmpl w:val="421CAF5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7766664"/>
    <w:multiLevelType w:val="hybridMultilevel"/>
    <w:tmpl w:val="A832FD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8BF2B02"/>
    <w:multiLevelType w:val="hybridMultilevel"/>
    <w:tmpl w:val="FA8A328A"/>
    <w:lvl w:ilvl="0" w:tplc="080288B4">
      <w:start w:val="1"/>
      <w:numFmt w:val="bullet"/>
      <w:lvlText w:val=""/>
      <w:lvlJc w:val="left"/>
      <w:pPr>
        <w:tabs>
          <w:tab w:val="num" w:pos="360"/>
        </w:tabs>
        <w:ind w:left="360" w:hanging="360"/>
      </w:pPr>
      <w:rPr>
        <w:rFonts w:ascii="Symbol" w:hAnsi="Symbol" w:hint="default"/>
      </w:rPr>
    </w:lvl>
    <w:lvl w:ilvl="1" w:tplc="0C09000B">
      <w:start w:val="1"/>
      <w:numFmt w:val="bullet"/>
      <w:lvlText w:val=""/>
      <w:lvlJc w:val="left"/>
      <w:pPr>
        <w:tabs>
          <w:tab w:val="num" w:pos="720"/>
        </w:tabs>
        <w:ind w:left="720" w:hanging="363"/>
      </w:pPr>
      <w:rPr>
        <w:rFonts w:ascii="Wingdings" w:hAnsi="Wingdings" w:hint="default"/>
        <w:color w:val="339933"/>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nsid w:val="69D55E43"/>
    <w:multiLevelType w:val="hybridMultilevel"/>
    <w:tmpl w:val="13E48506"/>
    <w:lvl w:ilvl="0" w:tplc="0C09000B">
      <w:start w:val="1"/>
      <w:numFmt w:val="bullet"/>
      <w:lvlText w:val=""/>
      <w:lvlJc w:val="left"/>
      <w:pPr>
        <w:ind w:left="1965" w:hanging="360"/>
      </w:pPr>
      <w:rPr>
        <w:rFonts w:ascii="Wingdings" w:hAnsi="Wingdings" w:hint="default"/>
      </w:rPr>
    </w:lvl>
    <w:lvl w:ilvl="1" w:tplc="0C090003" w:tentative="1">
      <w:start w:val="1"/>
      <w:numFmt w:val="bullet"/>
      <w:lvlText w:val="o"/>
      <w:lvlJc w:val="left"/>
      <w:pPr>
        <w:ind w:left="2685" w:hanging="360"/>
      </w:pPr>
      <w:rPr>
        <w:rFonts w:ascii="Courier New" w:hAnsi="Courier New" w:cs="Courier New" w:hint="default"/>
      </w:rPr>
    </w:lvl>
    <w:lvl w:ilvl="2" w:tplc="0C090005" w:tentative="1">
      <w:start w:val="1"/>
      <w:numFmt w:val="bullet"/>
      <w:lvlText w:val=""/>
      <w:lvlJc w:val="left"/>
      <w:pPr>
        <w:ind w:left="3405" w:hanging="360"/>
      </w:pPr>
      <w:rPr>
        <w:rFonts w:ascii="Wingdings" w:hAnsi="Wingdings" w:hint="default"/>
      </w:rPr>
    </w:lvl>
    <w:lvl w:ilvl="3" w:tplc="0C090001" w:tentative="1">
      <w:start w:val="1"/>
      <w:numFmt w:val="bullet"/>
      <w:lvlText w:val=""/>
      <w:lvlJc w:val="left"/>
      <w:pPr>
        <w:ind w:left="4125" w:hanging="360"/>
      </w:pPr>
      <w:rPr>
        <w:rFonts w:ascii="Symbol" w:hAnsi="Symbol" w:hint="default"/>
      </w:rPr>
    </w:lvl>
    <w:lvl w:ilvl="4" w:tplc="0C090003" w:tentative="1">
      <w:start w:val="1"/>
      <w:numFmt w:val="bullet"/>
      <w:lvlText w:val="o"/>
      <w:lvlJc w:val="left"/>
      <w:pPr>
        <w:ind w:left="4845" w:hanging="360"/>
      </w:pPr>
      <w:rPr>
        <w:rFonts w:ascii="Courier New" w:hAnsi="Courier New" w:cs="Courier New" w:hint="default"/>
      </w:rPr>
    </w:lvl>
    <w:lvl w:ilvl="5" w:tplc="0C090005" w:tentative="1">
      <w:start w:val="1"/>
      <w:numFmt w:val="bullet"/>
      <w:lvlText w:val=""/>
      <w:lvlJc w:val="left"/>
      <w:pPr>
        <w:ind w:left="5565" w:hanging="360"/>
      </w:pPr>
      <w:rPr>
        <w:rFonts w:ascii="Wingdings" w:hAnsi="Wingdings" w:hint="default"/>
      </w:rPr>
    </w:lvl>
    <w:lvl w:ilvl="6" w:tplc="0C090001" w:tentative="1">
      <w:start w:val="1"/>
      <w:numFmt w:val="bullet"/>
      <w:lvlText w:val=""/>
      <w:lvlJc w:val="left"/>
      <w:pPr>
        <w:ind w:left="6285" w:hanging="360"/>
      </w:pPr>
      <w:rPr>
        <w:rFonts w:ascii="Symbol" w:hAnsi="Symbol" w:hint="default"/>
      </w:rPr>
    </w:lvl>
    <w:lvl w:ilvl="7" w:tplc="0C090003" w:tentative="1">
      <w:start w:val="1"/>
      <w:numFmt w:val="bullet"/>
      <w:lvlText w:val="o"/>
      <w:lvlJc w:val="left"/>
      <w:pPr>
        <w:ind w:left="7005" w:hanging="360"/>
      </w:pPr>
      <w:rPr>
        <w:rFonts w:ascii="Courier New" w:hAnsi="Courier New" w:cs="Courier New" w:hint="default"/>
      </w:rPr>
    </w:lvl>
    <w:lvl w:ilvl="8" w:tplc="0C090005" w:tentative="1">
      <w:start w:val="1"/>
      <w:numFmt w:val="bullet"/>
      <w:lvlText w:val=""/>
      <w:lvlJc w:val="left"/>
      <w:pPr>
        <w:ind w:left="7725" w:hanging="360"/>
      </w:pPr>
      <w:rPr>
        <w:rFonts w:ascii="Wingdings" w:hAnsi="Wingdings" w:hint="default"/>
      </w:rPr>
    </w:lvl>
  </w:abstractNum>
  <w:abstractNum w:abstractNumId="42">
    <w:nsid w:val="6BC075CC"/>
    <w:multiLevelType w:val="hybridMultilevel"/>
    <w:tmpl w:val="C52EFBEE"/>
    <w:lvl w:ilvl="0" w:tplc="0C09000F">
      <w:start w:val="1"/>
      <w:numFmt w:val="decimal"/>
      <w:lvlText w:val="%1."/>
      <w:lvlJc w:val="left"/>
      <w:pPr>
        <w:ind w:left="1605" w:hanging="360"/>
      </w:pPr>
      <w:rPr>
        <w:rFonts w:hint="default"/>
      </w:rPr>
    </w:lvl>
    <w:lvl w:ilvl="1" w:tplc="0C090019" w:tentative="1">
      <w:start w:val="1"/>
      <w:numFmt w:val="lowerLetter"/>
      <w:lvlText w:val="%2."/>
      <w:lvlJc w:val="left"/>
      <w:pPr>
        <w:ind w:left="2325" w:hanging="360"/>
      </w:pPr>
    </w:lvl>
    <w:lvl w:ilvl="2" w:tplc="0C09001B" w:tentative="1">
      <w:start w:val="1"/>
      <w:numFmt w:val="lowerRoman"/>
      <w:lvlText w:val="%3."/>
      <w:lvlJc w:val="right"/>
      <w:pPr>
        <w:ind w:left="3045" w:hanging="180"/>
      </w:pPr>
    </w:lvl>
    <w:lvl w:ilvl="3" w:tplc="0C09000F" w:tentative="1">
      <w:start w:val="1"/>
      <w:numFmt w:val="decimal"/>
      <w:lvlText w:val="%4."/>
      <w:lvlJc w:val="left"/>
      <w:pPr>
        <w:ind w:left="3765" w:hanging="360"/>
      </w:pPr>
    </w:lvl>
    <w:lvl w:ilvl="4" w:tplc="0C090019" w:tentative="1">
      <w:start w:val="1"/>
      <w:numFmt w:val="lowerLetter"/>
      <w:lvlText w:val="%5."/>
      <w:lvlJc w:val="left"/>
      <w:pPr>
        <w:ind w:left="4485" w:hanging="360"/>
      </w:pPr>
    </w:lvl>
    <w:lvl w:ilvl="5" w:tplc="0C09001B" w:tentative="1">
      <w:start w:val="1"/>
      <w:numFmt w:val="lowerRoman"/>
      <w:lvlText w:val="%6."/>
      <w:lvlJc w:val="right"/>
      <w:pPr>
        <w:ind w:left="5205" w:hanging="180"/>
      </w:pPr>
    </w:lvl>
    <w:lvl w:ilvl="6" w:tplc="0C09000F" w:tentative="1">
      <w:start w:val="1"/>
      <w:numFmt w:val="decimal"/>
      <w:lvlText w:val="%7."/>
      <w:lvlJc w:val="left"/>
      <w:pPr>
        <w:ind w:left="5925" w:hanging="360"/>
      </w:pPr>
    </w:lvl>
    <w:lvl w:ilvl="7" w:tplc="0C090019" w:tentative="1">
      <w:start w:val="1"/>
      <w:numFmt w:val="lowerLetter"/>
      <w:lvlText w:val="%8."/>
      <w:lvlJc w:val="left"/>
      <w:pPr>
        <w:ind w:left="6645" w:hanging="360"/>
      </w:pPr>
    </w:lvl>
    <w:lvl w:ilvl="8" w:tplc="0C09001B" w:tentative="1">
      <w:start w:val="1"/>
      <w:numFmt w:val="lowerRoman"/>
      <w:lvlText w:val="%9."/>
      <w:lvlJc w:val="right"/>
      <w:pPr>
        <w:ind w:left="7365" w:hanging="180"/>
      </w:pPr>
    </w:lvl>
  </w:abstractNum>
  <w:abstractNum w:abstractNumId="43">
    <w:nsid w:val="6CD14FD9"/>
    <w:multiLevelType w:val="hybridMultilevel"/>
    <w:tmpl w:val="EAB4BA6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ED073BA"/>
    <w:multiLevelType w:val="hybridMultilevel"/>
    <w:tmpl w:val="A8425D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98C5223"/>
    <w:multiLevelType w:val="hybridMultilevel"/>
    <w:tmpl w:val="94DC6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99931E7"/>
    <w:multiLevelType w:val="multilevel"/>
    <w:tmpl w:val="6B50731E"/>
    <w:lvl w:ilvl="0">
      <w:start w:val="1"/>
      <w:numFmt w:val="decimal"/>
      <w:lvlText w:val="%1"/>
      <w:lvlJc w:val="left"/>
      <w:pPr>
        <w:ind w:left="480" w:hanging="480"/>
      </w:pPr>
      <w:rPr>
        <w:rFonts w:hint="default"/>
      </w:rPr>
    </w:lvl>
    <w:lvl w:ilvl="1">
      <w:start w:val="4"/>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C2A2450"/>
    <w:multiLevelType w:val="multilevel"/>
    <w:tmpl w:val="D6F63E4C"/>
    <w:lvl w:ilvl="0">
      <w:start w:val="1"/>
      <w:numFmt w:val="decimal"/>
      <w:pStyle w:val="ListNumber"/>
      <w:lvlText w:val="%1."/>
      <w:lvlJc w:val="left"/>
      <w:pPr>
        <w:tabs>
          <w:tab w:val="num" w:pos="357"/>
        </w:tabs>
        <w:ind w:left="360" w:hanging="360"/>
      </w:pPr>
      <w:rPr>
        <w:rFonts w:ascii="Arial" w:hAnsi="Arial" w:hint="default"/>
        <w:b w:val="0"/>
        <w:i w:val="0"/>
        <w:sz w:val="20"/>
      </w:rPr>
    </w:lvl>
    <w:lvl w:ilvl="1">
      <w:start w:val="1"/>
      <w:numFmt w:val="decimal"/>
      <w:lvlText w:val="%1.%2."/>
      <w:lvlJc w:val="left"/>
      <w:pPr>
        <w:tabs>
          <w:tab w:val="num" w:pos="890"/>
        </w:tabs>
        <w:ind w:left="890" w:hanging="533"/>
      </w:pPr>
      <w:rPr>
        <w:rFonts w:ascii="Arial" w:hAnsi="Arial" w:hint="default"/>
        <w:b w:val="0"/>
        <w:i w:val="0"/>
        <w:sz w:val="20"/>
      </w:rPr>
    </w:lvl>
    <w:lvl w:ilvl="2">
      <w:start w:val="1"/>
      <w:numFmt w:val="lowerLetter"/>
      <w:lvlText w:val="%3."/>
      <w:lvlJc w:val="left"/>
      <w:pPr>
        <w:tabs>
          <w:tab w:val="num" w:pos="1247"/>
        </w:tabs>
        <w:ind w:left="1247" w:hanging="357"/>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CD6784F"/>
    <w:multiLevelType w:val="hybridMultilevel"/>
    <w:tmpl w:val="76E84716"/>
    <w:lvl w:ilvl="0" w:tplc="0C09000B">
      <w:start w:val="1"/>
      <w:numFmt w:val="bullet"/>
      <w:lvlText w:val=""/>
      <w:lvlJc w:val="left"/>
      <w:pPr>
        <w:ind w:left="1888" w:hanging="360"/>
      </w:pPr>
      <w:rPr>
        <w:rFonts w:ascii="Wingdings" w:hAnsi="Wingdings" w:hint="default"/>
      </w:rPr>
    </w:lvl>
    <w:lvl w:ilvl="1" w:tplc="0C090003" w:tentative="1">
      <w:start w:val="1"/>
      <w:numFmt w:val="bullet"/>
      <w:lvlText w:val="o"/>
      <w:lvlJc w:val="left"/>
      <w:pPr>
        <w:ind w:left="2608" w:hanging="360"/>
      </w:pPr>
      <w:rPr>
        <w:rFonts w:ascii="Courier New" w:hAnsi="Courier New" w:cs="Courier New" w:hint="default"/>
      </w:rPr>
    </w:lvl>
    <w:lvl w:ilvl="2" w:tplc="0C090005" w:tentative="1">
      <w:start w:val="1"/>
      <w:numFmt w:val="bullet"/>
      <w:lvlText w:val=""/>
      <w:lvlJc w:val="left"/>
      <w:pPr>
        <w:ind w:left="3328" w:hanging="360"/>
      </w:pPr>
      <w:rPr>
        <w:rFonts w:ascii="Wingdings" w:hAnsi="Wingdings" w:hint="default"/>
      </w:rPr>
    </w:lvl>
    <w:lvl w:ilvl="3" w:tplc="0C090001" w:tentative="1">
      <w:start w:val="1"/>
      <w:numFmt w:val="bullet"/>
      <w:lvlText w:val=""/>
      <w:lvlJc w:val="left"/>
      <w:pPr>
        <w:ind w:left="4048" w:hanging="360"/>
      </w:pPr>
      <w:rPr>
        <w:rFonts w:ascii="Symbol" w:hAnsi="Symbol" w:hint="default"/>
      </w:rPr>
    </w:lvl>
    <w:lvl w:ilvl="4" w:tplc="0C090003" w:tentative="1">
      <w:start w:val="1"/>
      <w:numFmt w:val="bullet"/>
      <w:lvlText w:val="o"/>
      <w:lvlJc w:val="left"/>
      <w:pPr>
        <w:ind w:left="4768" w:hanging="360"/>
      </w:pPr>
      <w:rPr>
        <w:rFonts w:ascii="Courier New" w:hAnsi="Courier New" w:cs="Courier New" w:hint="default"/>
      </w:rPr>
    </w:lvl>
    <w:lvl w:ilvl="5" w:tplc="0C090005" w:tentative="1">
      <w:start w:val="1"/>
      <w:numFmt w:val="bullet"/>
      <w:lvlText w:val=""/>
      <w:lvlJc w:val="left"/>
      <w:pPr>
        <w:ind w:left="5488" w:hanging="360"/>
      </w:pPr>
      <w:rPr>
        <w:rFonts w:ascii="Wingdings" w:hAnsi="Wingdings" w:hint="default"/>
      </w:rPr>
    </w:lvl>
    <w:lvl w:ilvl="6" w:tplc="0C090001" w:tentative="1">
      <w:start w:val="1"/>
      <w:numFmt w:val="bullet"/>
      <w:lvlText w:val=""/>
      <w:lvlJc w:val="left"/>
      <w:pPr>
        <w:ind w:left="6208" w:hanging="360"/>
      </w:pPr>
      <w:rPr>
        <w:rFonts w:ascii="Symbol" w:hAnsi="Symbol" w:hint="default"/>
      </w:rPr>
    </w:lvl>
    <w:lvl w:ilvl="7" w:tplc="0C090003" w:tentative="1">
      <w:start w:val="1"/>
      <w:numFmt w:val="bullet"/>
      <w:lvlText w:val="o"/>
      <w:lvlJc w:val="left"/>
      <w:pPr>
        <w:ind w:left="6928" w:hanging="360"/>
      </w:pPr>
      <w:rPr>
        <w:rFonts w:ascii="Courier New" w:hAnsi="Courier New" w:cs="Courier New" w:hint="default"/>
      </w:rPr>
    </w:lvl>
    <w:lvl w:ilvl="8" w:tplc="0C090005" w:tentative="1">
      <w:start w:val="1"/>
      <w:numFmt w:val="bullet"/>
      <w:lvlText w:val=""/>
      <w:lvlJc w:val="left"/>
      <w:pPr>
        <w:ind w:left="7648" w:hanging="360"/>
      </w:pPr>
      <w:rPr>
        <w:rFonts w:ascii="Wingdings" w:hAnsi="Wingdings" w:hint="default"/>
      </w:rPr>
    </w:lvl>
  </w:abstractNum>
  <w:abstractNum w:abstractNumId="49">
    <w:nsid w:val="7F873653"/>
    <w:multiLevelType w:val="hybridMultilevel"/>
    <w:tmpl w:val="3E2C8712"/>
    <w:lvl w:ilvl="0" w:tplc="0C09000B">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9"/>
  </w:num>
  <w:num w:numId="2">
    <w:abstractNumId w:val="47"/>
  </w:num>
  <w:num w:numId="3">
    <w:abstractNumId w:val="40"/>
  </w:num>
  <w:num w:numId="4">
    <w:abstractNumId w:val="20"/>
  </w:num>
  <w:num w:numId="5">
    <w:abstractNumId w:val="29"/>
  </w:num>
  <w:num w:numId="6">
    <w:abstractNumId w:val="26"/>
  </w:num>
  <w:num w:numId="7">
    <w:abstractNumId w:val="9"/>
  </w:num>
  <w:num w:numId="8">
    <w:abstractNumId w:val="5"/>
  </w:num>
  <w:num w:numId="9">
    <w:abstractNumId w:val="37"/>
  </w:num>
  <w:num w:numId="10">
    <w:abstractNumId w:val="49"/>
  </w:num>
  <w:num w:numId="11">
    <w:abstractNumId w:val="25"/>
  </w:num>
  <w:num w:numId="12">
    <w:abstractNumId w:val="3"/>
  </w:num>
  <w:num w:numId="13">
    <w:abstractNumId w:val="1"/>
  </w:num>
  <w:num w:numId="14">
    <w:abstractNumId w:val="31"/>
  </w:num>
  <w:num w:numId="15">
    <w:abstractNumId w:val="28"/>
  </w:num>
  <w:num w:numId="16">
    <w:abstractNumId w:val="34"/>
  </w:num>
  <w:num w:numId="17">
    <w:abstractNumId w:val="39"/>
  </w:num>
  <w:num w:numId="18">
    <w:abstractNumId w:val="4"/>
  </w:num>
  <w:num w:numId="19">
    <w:abstractNumId w:val="22"/>
  </w:num>
  <w:num w:numId="20">
    <w:abstractNumId w:val="12"/>
  </w:num>
  <w:num w:numId="21">
    <w:abstractNumId w:val="16"/>
  </w:num>
  <w:num w:numId="22">
    <w:abstractNumId w:val="42"/>
  </w:num>
  <w:num w:numId="23">
    <w:abstractNumId w:val="24"/>
  </w:num>
  <w:num w:numId="24">
    <w:abstractNumId w:val="48"/>
  </w:num>
  <w:num w:numId="25">
    <w:abstractNumId w:val="36"/>
  </w:num>
  <w:num w:numId="26">
    <w:abstractNumId w:val="2"/>
  </w:num>
  <w:num w:numId="27">
    <w:abstractNumId w:val="23"/>
  </w:num>
  <w:num w:numId="28">
    <w:abstractNumId w:val="15"/>
  </w:num>
  <w:num w:numId="29">
    <w:abstractNumId w:val="30"/>
  </w:num>
  <w:num w:numId="30">
    <w:abstractNumId w:val="27"/>
  </w:num>
  <w:num w:numId="31">
    <w:abstractNumId w:val="18"/>
  </w:num>
  <w:num w:numId="32">
    <w:abstractNumId w:val="14"/>
  </w:num>
  <w:num w:numId="33">
    <w:abstractNumId w:val="13"/>
  </w:num>
  <w:num w:numId="34">
    <w:abstractNumId w:val="41"/>
  </w:num>
  <w:num w:numId="35">
    <w:abstractNumId w:val="38"/>
  </w:num>
  <w:num w:numId="36">
    <w:abstractNumId w:val="21"/>
  </w:num>
  <w:num w:numId="37">
    <w:abstractNumId w:val="6"/>
  </w:num>
  <w:num w:numId="38">
    <w:abstractNumId w:val="46"/>
  </w:num>
  <w:num w:numId="39">
    <w:abstractNumId w:val="11"/>
  </w:num>
  <w:num w:numId="40">
    <w:abstractNumId w:val="43"/>
  </w:num>
  <w:num w:numId="41">
    <w:abstractNumId w:val="17"/>
  </w:num>
  <w:num w:numId="42">
    <w:abstractNumId w:val="7"/>
  </w:num>
  <w:num w:numId="43">
    <w:abstractNumId w:val="10"/>
  </w:num>
  <w:num w:numId="44">
    <w:abstractNumId w:val="33"/>
  </w:num>
  <w:num w:numId="45">
    <w:abstractNumId w:val="8"/>
  </w:num>
  <w:num w:numId="46">
    <w:abstractNumId w:val="45"/>
  </w:num>
  <w:num w:numId="47">
    <w:abstractNumId w:val="35"/>
  </w:num>
  <w:num w:numId="48">
    <w:abstractNumId w:val="32"/>
  </w:num>
  <w:num w:numId="49">
    <w:abstractNumId w:val="0"/>
  </w:num>
  <w:num w:numId="50">
    <w:abstractNumId w:val="4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7D"/>
    <w:rsid w:val="00001E91"/>
    <w:rsid w:val="00005A99"/>
    <w:rsid w:val="00010678"/>
    <w:rsid w:val="000135BC"/>
    <w:rsid w:val="00017C6B"/>
    <w:rsid w:val="00017D99"/>
    <w:rsid w:val="00021CDF"/>
    <w:rsid w:val="00032A04"/>
    <w:rsid w:val="00032D68"/>
    <w:rsid w:val="000330D1"/>
    <w:rsid w:val="00033404"/>
    <w:rsid w:val="000364AC"/>
    <w:rsid w:val="0003683C"/>
    <w:rsid w:val="000400E5"/>
    <w:rsid w:val="00043797"/>
    <w:rsid w:val="00043B93"/>
    <w:rsid w:val="0004713B"/>
    <w:rsid w:val="00050DC0"/>
    <w:rsid w:val="00057658"/>
    <w:rsid w:val="00064342"/>
    <w:rsid w:val="00064A4D"/>
    <w:rsid w:val="00066D6E"/>
    <w:rsid w:val="00073098"/>
    <w:rsid w:val="00073F74"/>
    <w:rsid w:val="00080DEE"/>
    <w:rsid w:val="00086644"/>
    <w:rsid w:val="00090099"/>
    <w:rsid w:val="000931B7"/>
    <w:rsid w:val="000A6242"/>
    <w:rsid w:val="000B5755"/>
    <w:rsid w:val="000B5FC6"/>
    <w:rsid w:val="000B745A"/>
    <w:rsid w:val="000C37C5"/>
    <w:rsid w:val="000C648A"/>
    <w:rsid w:val="000D0D01"/>
    <w:rsid w:val="000D16CD"/>
    <w:rsid w:val="000D2E7A"/>
    <w:rsid w:val="000D34CF"/>
    <w:rsid w:val="000D7D17"/>
    <w:rsid w:val="000E10BF"/>
    <w:rsid w:val="000E524E"/>
    <w:rsid w:val="000E58D8"/>
    <w:rsid w:val="000F00D2"/>
    <w:rsid w:val="000F268C"/>
    <w:rsid w:val="000F2F58"/>
    <w:rsid w:val="000F48ED"/>
    <w:rsid w:val="000F5BEC"/>
    <w:rsid w:val="000F725C"/>
    <w:rsid w:val="00105385"/>
    <w:rsid w:val="00106BF5"/>
    <w:rsid w:val="001071E8"/>
    <w:rsid w:val="0011428C"/>
    <w:rsid w:val="00115AF4"/>
    <w:rsid w:val="001230AB"/>
    <w:rsid w:val="0012337D"/>
    <w:rsid w:val="001255E3"/>
    <w:rsid w:val="0012566D"/>
    <w:rsid w:val="00126D98"/>
    <w:rsid w:val="0013036E"/>
    <w:rsid w:val="0013429C"/>
    <w:rsid w:val="00134DD6"/>
    <w:rsid w:val="001377BB"/>
    <w:rsid w:val="00142258"/>
    <w:rsid w:val="0014328B"/>
    <w:rsid w:val="001432AD"/>
    <w:rsid w:val="0014386B"/>
    <w:rsid w:val="001478CB"/>
    <w:rsid w:val="001512A4"/>
    <w:rsid w:val="001526F8"/>
    <w:rsid w:val="0015474A"/>
    <w:rsid w:val="001563FC"/>
    <w:rsid w:val="00157129"/>
    <w:rsid w:val="00157EC2"/>
    <w:rsid w:val="00157F12"/>
    <w:rsid w:val="001611B8"/>
    <w:rsid w:val="00171DC0"/>
    <w:rsid w:val="00174A5B"/>
    <w:rsid w:val="001870DE"/>
    <w:rsid w:val="001913F3"/>
    <w:rsid w:val="00192EC2"/>
    <w:rsid w:val="001A3C51"/>
    <w:rsid w:val="001A4141"/>
    <w:rsid w:val="001B0644"/>
    <w:rsid w:val="001B1183"/>
    <w:rsid w:val="001B2B02"/>
    <w:rsid w:val="001C0197"/>
    <w:rsid w:val="001C0F79"/>
    <w:rsid w:val="001D1F0C"/>
    <w:rsid w:val="001D4A91"/>
    <w:rsid w:val="001D7406"/>
    <w:rsid w:val="001E5FA0"/>
    <w:rsid w:val="001E6876"/>
    <w:rsid w:val="001E79AB"/>
    <w:rsid w:val="001F1F97"/>
    <w:rsid w:val="001F3DF9"/>
    <w:rsid w:val="001F6CFC"/>
    <w:rsid w:val="00201211"/>
    <w:rsid w:val="002029B6"/>
    <w:rsid w:val="00206A78"/>
    <w:rsid w:val="0020702E"/>
    <w:rsid w:val="002134CA"/>
    <w:rsid w:val="0022139C"/>
    <w:rsid w:val="00223DC3"/>
    <w:rsid w:val="00224667"/>
    <w:rsid w:val="002253A3"/>
    <w:rsid w:val="002338C3"/>
    <w:rsid w:val="00234E0C"/>
    <w:rsid w:val="0023595A"/>
    <w:rsid w:val="00236E35"/>
    <w:rsid w:val="0024560E"/>
    <w:rsid w:val="002464B2"/>
    <w:rsid w:val="002534EE"/>
    <w:rsid w:val="00254295"/>
    <w:rsid w:val="00260E86"/>
    <w:rsid w:val="002631E1"/>
    <w:rsid w:val="00263A7B"/>
    <w:rsid w:val="00264CFE"/>
    <w:rsid w:val="00284158"/>
    <w:rsid w:val="0028561E"/>
    <w:rsid w:val="00287180"/>
    <w:rsid w:val="00297EF9"/>
    <w:rsid w:val="002A1799"/>
    <w:rsid w:val="002B08F8"/>
    <w:rsid w:val="002B7AB0"/>
    <w:rsid w:val="002C02F9"/>
    <w:rsid w:val="002C3624"/>
    <w:rsid w:val="002C64FF"/>
    <w:rsid w:val="002C6F85"/>
    <w:rsid w:val="002D4524"/>
    <w:rsid w:val="002D5DB8"/>
    <w:rsid w:val="002D78C6"/>
    <w:rsid w:val="002E179D"/>
    <w:rsid w:val="002E3B39"/>
    <w:rsid w:val="002E5996"/>
    <w:rsid w:val="002F115D"/>
    <w:rsid w:val="002F1C66"/>
    <w:rsid w:val="00304334"/>
    <w:rsid w:val="00304B94"/>
    <w:rsid w:val="003055C7"/>
    <w:rsid w:val="00305F28"/>
    <w:rsid w:val="00306444"/>
    <w:rsid w:val="00310ECA"/>
    <w:rsid w:val="00313E1F"/>
    <w:rsid w:val="003144E6"/>
    <w:rsid w:val="00317C33"/>
    <w:rsid w:val="003209F3"/>
    <w:rsid w:val="00322710"/>
    <w:rsid w:val="00326861"/>
    <w:rsid w:val="00332C78"/>
    <w:rsid w:val="00334E96"/>
    <w:rsid w:val="00335F54"/>
    <w:rsid w:val="00336509"/>
    <w:rsid w:val="00341220"/>
    <w:rsid w:val="0034178A"/>
    <w:rsid w:val="00353D0D"/>
    <w:rsid w:val="00356954"/>
    <w:rsid w:val="003609D8"/>
    <w:rsid w:val="0036372E"/>
    <w:rsid w:val="0036407C"/>
    <w:rsid w:val="00376E15"/>
    <w:rsid w:val="003805D3"/>
    <w:rsid w:val="00382B71"/>
    <w:rsid w:val="003A4300"/>
    <w:rsid w:val="003A59CA"/>
    <w:rsid w:val="003A6F9E"/>
    <w:rsid w:val="003B00E6"/>
    <w:rsid w:val="003B094F"/>
    <w:rsid w:val="003B6C42"/>
    <w:rsid w:val="003C4233"/>
    <w:rsid w:val="003D072C"/>
    <w:rsid w:val="003D5C0F"/>
    <w:rsid w:val="003E6E88"/>
    <w:rsid w:val="0040296F"/>
    <w:rsid w:val="0040753A"/>
    <w:rsid w:val="00410215"/>
    <w:rsid w:val="00412481"/>
    <w:rsid w:val="00414A09"/>
    <w:rsid w:val="0041742F"/>
    <w:rsid w:val="00421389"/>
    <w:rsid w:val="00433CC5"/>
    <w:rsid w:val="004344A3"/>
    <w:rsid w:val="00435315"/>
    <w:rsid w:val="00445349"/>
    <w:rsid w:val="00454ABB"/>
    <w:rsid w:val="00455091"/>
    <w:rsid w:val="00456EE2"/>
    <w:rsid w:val="004640B6"/>
    <w:rsid w:val="00465C74"/>
    <w:rsid w:val="0047465D"/>
    <w:rsid w:val="00474B84"/>
    <w:rsid w:val="00474D52"/>
    <w:rsid w:val="0047617E"/>
    <w:rsid w:val="0049673B"/>
    <w:rsid w:val="0049694E"/>
    <w:rsid w:val="004A0C07"/>
    <w:rsid w:val="004A1154"/>
    <w:rsid w:val="004A2394"/>
    <w:rsid w:val="004B1AE1"/>
    <w:rsid w:val="004C1F87"/>
    <w:rsid w:val="004D1542"/>
    <w:rsid w:val="004D182B"/>
    <w:rsid w:val="004D1D45"/>
    <w:rsid w:val="004D4791"/>
    <w:rsid w:val="004E5727"/>
    <w:rsid w:val="004E722C"/>
    <w:rsid w:val="004F0AD2"/>
    <w:rsid w:val="004F279E"/>
    <w:rsid w:val="004F783B"/>
    <w:rsid w:val="00500E91"/>
    <w:rsid w:val="00501FAE"/>
    <w:rsid w:val="00505BAD"/>
    <w:rsid w:val="00512B1D"/>
    <w:rsid w:val="00524BB4"/>
    <w:rsid w:val="0053011D"/>
    <w:rsid w:val="005310B0"/>
    <w:rsid w:val="0053161E"/>
    <w:rsid w:val="00536690"/>
    <w:rsid w:val="00542065"/>
    <w:rsid w:val="00546301"/>
    <w:rsid w:val="005476DE"/>
    <w:rsid w:val="00551449"/>
    <w:rsid w:val="0055337B"/>
    <w:rsid w:val="0055483A"/>
    <w:rsid w:val="00555260"/>
    <w:rsid w:val="00555E0C"/>
    <w:rsid w:val="00565628"/>
    <w:rsid w:val="00566A03"/>
    <w:rsid w:val="005706CF"/>
    <w:rsid w:val="00571EAC"/>
    <w:rsid w:val="00572376"/>
    <w:rsid w:val="005731F9"/>
    <w:rsid w:val="00576557"/>
    <w:rsid w:val="005838B9"/>
    <w:rsid w:val="0058542C"/>
    <w:rsid w:val="005854F8"/>
    <w:rsid w:val="00593AAC"/>
    <w:rsid w:val="005968F6"/>
    <w:rsid w:val="005A0E89"/>
    <w:rsid w:val="005A2825"/>
    <w:rsid w:val="005A28FC"/>
    <w:rsid w:val="005A371B"/>
    <w:rsid w:val="005A6837"/>
    <w:rsid w:val="005B6457"/>
    <w:rsid w:val="005B678E"/>
    <w:rsid w:val="005C156E"/>
    <w:rsid w:val="005C30B7"/>
    <w:rsid w:val="005D043B"/>
    <w:rsid w:val="005D5E39"/>
    <w:rsid w:val="005D7670"/>
    <w:rsid w:val="005E5CE8"/>
    <w:rsid w:val="005E679E"/>
    <w:rsid w:val="005E6E09"/>
    <w:rsid w:val="005F45D6"/>
    <w:rsid w:val="005F5DB5"/>
    <w:rsid w:val="00600681"/>
    <w:rsid w:val="00604A0B"/>
    <w:rsid w:val="00607CA4"/>
    <w:rsid w:val="006104D5"/>
    <w:rsid w:val="00610CA5"/>
    <w:rsid w:val="00611474"/>
    <w:rsid w:val="00614244"/>
    <w:rsid w:val="0062133C"/>
    <w:rsid w:val="00621E92"/>
    <w:rsid w:val="00623C12"/>
    <w:rsid w:val="0062518F"/>
    <w:rsid w:val="006331A2"/>
    <w:rsid w:val="0063628E"/>
    <w:rsid w:val="00636728"/>
    <w:rsid w:val="006409B1"/>
    <w:rsid w:val="0064200B"/>
    <w:rsid w:val="00650480"/>
    <w:rsid w:val="00651308"/>
    <w:rsid w:val="006528AF"/>
    <w:rsid w:val="006551FE"/>
    <w:rsid w:val="00657CEE"/>
    <w:rsid w:val="006633D9"/>
    <w:rsid w:val="0066472B"/>
    <w:rsid w:val="00672CB6"/>
    <w:rsid w:val="00674E12"/>
    <w:rsid w:val="00676A3C"/>
    <w:rsid w:val="006775D4"/>
    <w:rsid w:val="00682EE7"/>
    <w:rsid w:val="0068307B"/>
    <w:rsid w:val="00683AFE"/>
    <w:rsid w:val="006847CD"/>
    <w:rsid w:val="00685B67"/>
    <w:rsid w:val="00691758"/>
    <w:rsid w:val="00694E32"/>
    <w:rsid w:val="006A1E02"/>
    <w:rsid w:val="006A6AF0"/>
    <w:rsid w:val="006B1DE2"/>
    <w:rsid w:val="006B4B5D"/>
    <w:rsid w:val="006C7023"/>
    <w:rsid w:val="006D0441"/>
    <w:rsid w:val="006D11B1"/>
    <w:rsid w:val="006D1964"/>
    <w:rsid w:val="006D23F5"/>
    <w:rsid w:val="006D5351"/>
    <w:rsid w:val="006D74A5"/>
    <w:rsid w:val="006E1F2C"/>
    <w:rsid w:val="006E44A8"/>
    <w:rsid w:val="006F13F5"/>
    <w:rsid w:val="006F41F9"/>
    <w:rsid w:val="006F53BB"/>
    <w:rsid w:val="006F6242"/>
    <w:rsid w:val="006F6697"/>
    <w:rsid w:val="006F688B"/>
    <w:rsid w:val="0070213A"/>
    <w:rsid w:val="00704DD5"/>
    <w:rsid w:val="00705FFE"/>
    <w:rsid w:val="00710CF6"/>
    <w:rsid w:val="007137C0"/>
    <w:rsid w:val="007158BD"/>
    <w:rsid w:val="00716AD4"/>
    <w:rsid w:val="00716F6C"/>
    <w:rsid w:val="00717AB7"/>
    <w:rsid w:val="00720AFE"/>
    <w:rsid w:val="0072455B"/>
    <w:rsid w:val="00730015"/>
    <w:rsid w:val="007302F8"/>
    <w:rsid w:val="00733CEF"/>
    <w:rsid w:val="007360AA"/>
    <w:rsid w:val="00737A50"/>
    <w:rsid w:val="00740162"/>
    <w:rsid w:val="00746430"/>
    <w:rsid w:val="00750E46"/>
    <w:rsid w:val="00754099"/>
    <w:rsid w:val="00756565"/>
    <w:rsid w:val="007567D1"/>
    <w:rsid w:val="007607FC"/>
    <w:rsid w:val="00766AAA"/>
    <w:rsid w:val="00771D1F"/>
    <w:rsid w:val="00776F23"/>
    <w:rsid w:val="00777943"/>
    <w:rsid w:val="00781859"/>
    <w:rsid w:val="007820E7"/>
    <w:rsid w:val="007829A5"/>
    <w:rsid w:val="0078391D"/>
    <w:rsid w:val="00783BEC"/>
    <w:rsid w:val="007872EB"/>
    <w:rsid w:val="00790B45"/>
    <w:rsid w:val="007934B9"/>
    <w:rsid w:val="007A59CD"/>
    <w:rsid w:val="007A706D"/>
    <w:rsid w:val="007A7C3A"/>
    <w:rsid w:val="007A7FC9"/>
    <w:rsid w:val="007B0B60"/>
    <w:rsid w:val="007B136E"/>
    <w:rsid w:val="007B5BF1"/>
    <w:rsid w:val="007C0087"/>
    <w:rsid w:val="007C2094"/>
    <w:rsid w:val="007C3982"/>
    <w:rsid w:val="007C75E7"/>
    <w:rsid w:val="007D0A79"/>
    <w:rsid w:val="007D2886"/>
    <w:rsid w:val="007D2C82"/>
    <w:rsid w:val="007D6FA6"/>
    <w:rsid w:val="007D73C2"/>
    <w:rsid w:val="007E16A9"/>
    <w:rsid w:val="007E59C7"/>
    <w:rsid w:val="007F221C"/>
    <w:rsid w:val="007F3FB1"/>
    <w:rsid w:val="007F68D5"/>
    <w:rsid w:val="0080094D"/>
    <w:rsid w:val="008011E0"/>
    <w:rsid w:val="0081013D"/>
    <w:rsid w:val="0081140D"/>
    <w:rsid w:val="00825123"/>
    <w:rsid w:val="0082547D"/>
    <w:rsid w:val="00826BAC"/>
    <w:rsid w:val="00827869"/>
    <w:rsid w:val="008317A7"/>
    <w:rsid w:val="008324CA"/>
    <w:rsid w:val="00841973"/>
    <w:rsid w:val="008444FA"/>
    <w:rsid w:val="008449C5"/>
    <w:rsid w:val="0085128D"/>
    <w:rsid w:val="00852828"/>
    <w:rsid w:val="00854B98"/>
    <w:rsid w:val="00857C8E"/>
    <w:rsid w:val="00861F37"/>
    <w:rsid w:val="00862301"/>
    <w:rsid w:val="00865EDF"/>
    <w:rsid w:val="0086673D"/>
    <w:rsid w:val="00867BA5"/>
    <w:rsid w:val="008733EF"/>
    <w:rsid w:val="00880425"/>
    <w:rsid w:val="00887BF6"/>
    <w:rsid w:val="008932EA"/>
    <w:rsid w:val="00894011"/>
    <w:rsid w:val="008962E7"/>
    <w:rsid w:val="0089639A"/>
    <w:rsid w:val="00897D87"/>
    <w:rsid w:val="00897DF1"/>
    <w:rsid w:val="008A51D6"/>
    <w:rsid w:val="008A7E01"/>
    <w:rsid w:val="008B243D"/>
    <w:rsid w:val="008B3EF1"/>
    <w:rsid w:val="008C3AC4"/>
    <w:rsid w:val="008C5147"/>
    <w:rsid w:val="008C7B6F"/>
    <w:rsid w:val="008D1D56"/>
    <w:rsid w:val="008D53B5"/>
    <w:rsid w:val="008D6118"/>
    <w:rsid w:val="008E0F32"/>
    <w:rsid w:val="008E50EF"/>
    <w:rsid w:val="008F2429"/>
    <w:rsid w:val="00900DE4"/>
    <w:rsid w:val="00904152"/>
    <w:rsid w:val="009168BC"/>
    <w:rsid w:val="00923767"/>
    <w:rsid w:val="00923F92"/>
    <w:rsid w:val="00924A79"/>
    <w:rsid w:val="00924B77"/>
    <w:rsid w:val="00925613"/>
    <w:rsid w:val="009262CB"/>
    <w:rsid w:val="00932928"/>
    <w:rsid w:val="009340FE"/>
    <w:rsid w:val="00934D46"/>
    <w:rsid w:val="0094156B"/>
    <w:rsid w:val="00942E69"/>
    <w:rsid w:val="009462D6"/>
    <w:rsid w:val="00946E39"/>
    <w:rsid w:val="00952032"/>
    <w:rsid w:val="009537AA"/>
    <w:rsid w:val="00956FC1"/>
    <w:rsid w:val="00964A5D"/>
    <w:rsid w:val="00967310"/>
    <w:rsid w:val="00972686"/>
    <w:rsid w:val="00973375"/>
    <w:rsid w:val="00975E49"/>
    <w:rsid w:val="00975FF1"/>
    <w:rsid w:val="0098022C"/>
    <w:rsid w:val="009817F7"/>
    <w:rsid w:val="00983161"/>
    <w:rsid w:val="00985CA0"/>
    <w:rsid w:val="00992D9B"/>
    <w:rsid w:val="009956D3"/>
    <w:rsid w:val="009A036F"/>
    <w:rsid w:val="009A0CFA"/>
    <w:rsid w:val="009A16AC"/>
    <w:rsid w:val="009B1FC7"/>
    <w:rsid w:val="009B4844"/>
    <w:rsid w:val="009D55D3"/>
    <w:rsid w:val="009D56A3"/>
    <w:rsid w:val="009E11D2"/>
    <w:rsid w:val="009E334D"/>
    <w:rsid w:val="009E66B9"/>
    <w:rsid w:val="009F49B0"/>
    <w:rsid w:val="00A0168B"/>
    <w:rsid w:val="00A034B8"/>
    <w:rsid w:val="00A04589"/>
    <w:rsid w:val="00A0591D"/>
    <w:rsid w:val="00A06CF8"/>
    <w:rsid w:val="00A070D2"/>
    <w:rsid w:val="00A1036A"/>
    <w:rsid w:val="00A10CAE"/>
    <w:rsid w:val="00A12A2A"/>
    <w:rsid w:val="00A12F0A"/>
    <w:rsid w:val="00A15D96"/>
    <w:rsid w:val="00A23F9B"/>
    <w:rsid w:val="00A245FA"/>
    <w:rsid w:val="00A26BA7"/>
    <w:rsid w:val="00A37C7C"/>
    <w:rsid w:val="00A37F9B"/>
    <w:rsid w:val="00A37FC6"/>
    <w:rsid w:val="00A4094C"/>
    <w:rsid w:val="00A46F0F"/>
    <w:rsid w:val="00A545FC"/>
    <w:rsid w:val="00A552F4"/>
    <w:rsid w:val="00A574E1"/>
    <w:rsid w:val="00A62C6B"/>
    <w:rsid w:val="00A633C1"/>
    <w:rsid w:val="00A73D31"/>
    <w:rsid w:val="00A74B34"/>
    <w:rsid w:val="00A8282C"/>
    <w:rsid w:val="00A92A73"/>
    <w:rsid w:val="00AA4111"/>
    <w:rsid w:val="00AA6F2A"/>
    <w:rsid w:val="00AA79BF"/>
    <w:rsid w:val="00AB1478"/>
    <w:rsid w:val="00AC0B97"/>
    <w:rsid w:val="00AC0FBA"/>
    <w:rsid w:val="00AC25D5"/>
    <w:rsid w:val="00AC26A4"/>
    <w:rsid w:val="00AC4381"/>
    <w:rsid w:val="00AD123C"/>
    <w:rsid w:val="00AD44F2"/>
    <w:rsid w:val="00AD7294"/>
    <w:rsid w:val="00AD7D58"/>
    <w:rsid w:val="00AE10A2"/>
    <w:rsid w:val="00AE5DE3"/>
    <w:rsid w:val="00AE778D"/>
    <w:rsid w:val="00AF3E8A"/>
    <w:rsid w:val="00B06D97"/>
    <w:rsid w:val="00B07703"/>
    <w:rsid w:val="00B30D9A"/>
    <w:rsid w:val="00B3444E"/>
    <w:rsid w:val="00B40711"/>
    <w:rsid w:val="00B42B60"/>
    <w:rsid w:val="00B5069E"/>
    <w:rsid w:val="00B5479A"/>
    <w:rsid w:val="00B6262F"/>
    <w:rsid w:val="00B65E47"/>
    <w:rsid w:val="00B7577D"/>
    <w:rsid w:val="00B7770B"/>
    <w:rsid w:val="00B8270E"/>
    <w:rsid w:val="00B827EB"/>
    <w:rsid w:val="00B87314"/>
    <w:rsid w:val="00B91241"/>
    <w:rsid w:val="00B97936"/>
    <w:rsid w:val="00BA4810"/>
    <w:rsid w:val="00BA753B"/>
    <w:rsid w:val="00BB382C"/>
    <w:rsid w:val="00BB4BA6"/>
    <w:rsid w:val="00BB4E5C"/>
    <w:rsid w:val="00BB7D54"/>
    <w:rsid w:val="00BC2EE3"/>
    <w:rsid w:val="00BC45BE"/>
    <w:rsid w:val="00BC5586"/>
    <w:rsid w:val="00BD065E"/>
    <w:rsid w:val="00BD5A33"/>
    <w:rsid w:val="00BD6401"/>
    <w:rsid w:val="00BD652F"/>
    <w:rsid w:val="00BE18FC"/>
    <w:rsid w:val="00BF075D"/>
    <w:rsid w:val="00C02087"/>
    <w:rsid w:val="00C06D4B"/>
    <w:rsid w:val="00C10664"/>
    <w:rsid w:val="00C15A19"/>
    <w:rsid w:val="00C276B4"/>
    <w:rsid w:val="00C35F38"/>
    <w:rsid w:val="00C37758"/>
    <w:rsid w:val="00C379A5"/>
    <w:rsid w:val="00C41229"/>
    <w:rsid w:val="00C44D0F"/>
    <w:rsid w:val="00C50D5D"/>
    <w:rsid w:val="00C57B16"/>
    <w:rsid w:val="00C57DDF"/>
    <w:rsid w:val="00C62850"/>
    <w:rsid w:val="00C65DC4"/>
    <w:rsid w:val="00C67582"/>
    <w:rsid w:val="00C701CA"/>
    <w:rsid w:val="00C75D8C"/>
    <w:rsid w:val="00C83FB2"/>
    <w:rsid w:val="00C91441"/>
    <w:rsid w:val="00C957F6"/>
    <w:rsid w:val="00C97F0B"/>
    <w:rsid w:val="00CA01D7"/>
    <w:rsid w:val="00CA5E57"/>
    <w:rsid w:val="00CA6D6C"/>
    <w:rsid w:val="00CB1D14"/>
    <w:rsid w:val="00CB230F"/>
    <w:rsid w:val="00CC1BEB"/>
    <w:rsid w:val="00CC1DE0"/>
    <w:rsid w:val="00CC409E"/>
    <w:rsid w:val="00CC40C2"/>
    <w:rsid w:val="00CD7AD9"/>
    <w:rsid w:val="00CE13B0"/>
    <w:rsid w:val="00CE4016"/>
    <w:rsid w:val="00CE4A41"/>
    <w:rsid w:val="00CE7ED7"/>
    <w:rsid w:val="00CF1DD1"/>
    <w:rsid w:val="00CF2AEF"/>
    <w:rsid w:val="00CF38D1"/>
    <w:rsid w:val="00CF3DD8"/>
    <w:rsid w:val="00CF414E"/>
    <w:rsid w:val="00CF73C9"/>
    <w:rsid w:val="00CF7CC4"/>
    <w:rsid w:val="00D01BFC"/>
    <w:rsid w:val="00D02B7F"/>
    <w:rsid w:val="00D10EED"/>
    <w:rsid w:val="00D112D7"/>
    <w:rsid w:val="00D15733"/>
    <w:rsid w:val="00D16911"/>
    <w:rsid w:val="00D17966"/>
    <w:rsid w:val="00D22FAD"/>
    <w:rsid w:val="00D309FF"/>
    <w:rsid w:val="00D321CB"/>
    <w:rsid w:val="00D33DD5"/>
    <w:rsid w:val="00D33EB1"/>
    <w:rsid w:val="00D345D4"/>
    <w:rsid w:val="00D352AB"/>
    <w:rsid w:val="00D37D41"/>
    <w:rsid w:val="00D50031"/>
    <w:rsid w:val="00D63E55"/>
    <w:rsid w:val="00D64D85"/>
    <w:rsid w:val="00D66622"/>
    <w:rsid w:val="00D70D47"/>
    <w:rsid w:val="00D7355B"/>
    <w:rsid w:val="00D828E8"/>
    <w:rsid w:val="00D83867"/>
    <w:rsid w:val="00D85C54"/>
    <w:rsid w:val="00D86E1B"/>
    <w:rsid w:val="00D87C32"/>
    <w:rsid w:val="00D95A4A"/>
    <w:rsid w:val="00D96B35"/>
    <w:rsid w:val="00DA5AD1"/>
    <w:rsid w:val="00DB0E58"/>
    <w:rsid w:val="00DB18B3"/>
    <w:rsid w:val="00DB28AF"/>
    <w:rsid w:val="00DB4467"/>
    <w:rsid w:val="00DB7209"/>
    <w:rsid w:val="00DC0167"/>
    <w:rsid w:val="00DC13EF"/>
    <w:rsid w:val="00DC2892"/>
    <w:rsid w:val="00DC3AC3"/>
    <w:rsid w:val="00DC5ADE"/>
    <w:rsid w:val="00DD0686"/>
    <w:rsid w:val="00DD2AA1"/>
    <w:rsid w:val="00DD539B"/>
    <w:rsid w:val="00DD6082"/>
    <w:rsid w:val="00DD67CA"/>
    <w:rsid w:val="00DD72B7"/>
    <w:rsid w:val="00DE2CA1"/>
    <w:rsid w:val="00DF3F61"/>
    <w:rsid w:val="00DF6F12"/>
    <w:rsid w:val="00E0303B"/>
    <w:rsid w:val="00E10D14"/>
    <w:rsid w:val="00E117F3"/>
    <w:rsid w:val="00E122F2"/>
    <w:rsid w:val="00E13DCC"/>
    <w:rsid w:val="00E140A4"/>
    <w:rsid w:val="00E21372"/>
    <w:rsid w:val="00E213DB"/>
    <w:rsid w:val="00E2228F"/>
    <w:rsid w:val="00E23A70"/>
    <w:rsid w:val="00E2684D"/>
    <w:rsid w:val="00E30E38"/>
    <w:rsid w:val="00E3123E"/>
    <w:rsid w:val="00E34B06"/>
    <w:rsid w:val="00E34E2E"/>
    <w:rsid w:val="00E367E9"/>
    <w:rsid w:val="00E36AE3"/>
    <w:rsid w:val="00E37BAB"/>
    <w:rsid w:val="00E37C12"/>
    <w:rsid w:val="00E401A3"/>
    <w:rsid w:val="00E446AB"/>
    <w:rsid w:val="00E5631E"/>
    <w:rsid w:val="00E57CD5"/>
    <w:rsid w:val="00E64C93"/>
    <w:rsid w:val="00E6548E"/>
    <w:rsid w:val="00E659FC"/>
    <w:rsid w:val="00E65E38"/>
    <w:rsid w:val="00E67DDB"/>
    <w:rsid w:val="00E72D27"/>
    <w:rsid w:val="00E74946"/>
    <w:rsid w:val="00E77E4D"/>
    <w:rsid w:val="00E85060"/>
    <w:rsid w:val="00EA2E36"/>
    <w:rsid w:val="00EA56F8"/>
    <w:rsid w:val="00EB082C"/>
    <w:rsid w:val="00EB5D69"/>
    <w:rsid w:val="00EC2A2E"/>
    <w:rsid w:val="00EC3262"/>
    <w:rsid w:val="00EC354E"/>
    <w:rsid w:val="00EC3977"/>
    <w:rsid w:val="00ED1786"/>
    <w:rsid w:val="00ED641A"/>
    <w:rsid w:val="00ED6DE8"/>
    <w:rsid w:val="00EE14E4"/>
    <w:rsid w:val="00EF3741"/>
    <w:rsid w:val="00EF587B"/>
    <w:rsid w:val="00EF5D28"/>
    <w:rsid w:val="00EF5D93"/>
    <w:rsid w:val="00EF7FB2"/>
    <w:rsid w:val="00F02FEB"/>
    <w:rsid w:val="00F06185"/>
    <w:rsid w:val="00F115A8"/>
    <w:rsid w:val="00F11ED4"/>
    <w:rsid w:val="00F12B25"/>
    <w:rsid w:val="00F15AA6"/>
    <w:rsid w:val="00F16DE7"/>
    <w:rsid w:val="00F20CFF"/>
    <w:rsid w:val="00F20FB8"/>
    <w:rsid w:val="00F212C6"/>
    <w:rsid w:val="00F23FB1"/>
    <w:rsid w:val="00F335F1"/>
    <w:rsid w:val="00F374EA"/>
    <w:rsid w:val="00F412B7"/>
    <w:rsid w:val="00F45E21"/>
    <w:rsid w:val="00F464B8"/>
    <w:rsid w:val="00F472CD"/>
    <w:rsid w:val="00F505A2"/>
    <w:rsid w:val="00F50BBC"/>
    <w:rsid w:val="00F53830"/>
    <w:rsid w:val="00F53EDC"/>
    <w:rsid w:val="00F66183"/>
    <w:rsid w:val="00F666FD"/>
    <w:rsid w:val="00F66BE5"/>
    <w:rsid w:val="00F706D1"/>
    <w:rsid w:val="00F715C5"/>
    <w:rsid w:val="00F749E7"/>
    <w:rsid w:val="00F80E1E"/>
    <w:rsid w:val="00F82940"/>
    <w:rsid w:val="00F84395"/>
    <w:rsid w:val="00F86D98"/>
    <w:rsid w:val="00F87885"/>
    <w:rsid w:val="00F91FC3"/>
    <w:rsid w:val="00F92D55"/>
    <w:rsid w:val="00F94AF3"/>
    <w:rsid w:val="00F95B7E"/>
    <w:rsid w:val="00F97BD3"/>
    <w:rsid w:val="00F97EE7"/>
    <w:rsid w:val="00FB00F4"/>
    <w:rsid w:val="00FC151B"/>
    <w:rsid w:val="00FD24B6"/>
    <w:rsid w:val="00FD5C85"/>
    <w:rsid w:val="00FD6B7E"/>
    <w:rsid w:val="00FE6122"/>
    <w:rsid w:val="00FE78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ddd"/>
    </o:shapedefaults>
    <o:shapelayout v:ext="edit">
      <o:idmap v:ext="edit" data="1"/>
    </o:shapelayout>
  </w:shapeDefaults>
  <w:decimalSymbol w:val="."/>
  <w:listSeparator w:val=","/>
  <w14:docId w14:val="54DDCE2C"/>
  <w15:chartTrackingRefBased/>
  <w15:docId w15:val="{C6072B3D-10A9-4882-8EAA-A5375CE4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395"/>
    <w:rPr>
      <w:rFonts w:ascii="Century Gothic" w:hAnsi="Century Gothic"/>
      <w:szCs w:val="24"/>
    </w:rPr>
  </w:style>
  <w:style w:type="paragraph" w:styleId="Heading1">
    <w:name w:val="heading 1"/>
    <w:basedOn w:val="Normal"/>
    <w:next w:val="Normal"/>
    <w:qFormat/>
    <w:rsid w:val="00E2684D"/>
    <w:pPr>
      <w:keepNext/>
      <w:pBdr>
        <w:top w:val="single" w:sz="4" w:space="4" w:color="auto"/>
      </w:pBdr>
      <w:spacing w:before="240" w:after="120"/>
      <w:outlineLvl w:val="0"/>
    </w:pPr>
    <w:rPr>
      <w:rFonts w:ascii="Corbel" w:hAnsi="Corbel" w:cs="Arial"/>
      <w:b/>
      <w:bCs/>
      <w:color w:val="339966"/>
      <w:kern w:val="32"/>
      <w:sz w:val="28"/>
      <w:szCs w:val="28"/>
    </w:rPr>
  </w:style>
  <w:style w:type="paragraph" w:styleId="Heading2">
    <w:name w:val="heading 2"/>
    <w:basedOn w:val="Normal"/>
    <w:next w:val="Normal"/>
    <w:link w:val="Heading2Char"/>
    <w:qFormat/>
    <w:rsid w:val="00C701CA"/>
    <w:pPr>
      <w:keepNext/>
      <w:spacing w:before="240" w:after="120"/>
      <w:outlineLvl w:val="1"/>
    </w:pPr>
    <w:rPr>
      <w:rFonts w:ascii="Corbel" w:hAnsi="Corbel" w:cs="Arial"/>
      <w:b/>
      <w:bCs/>
      <w:iCs/>
      <w:sz w:val="24"/>
    </w:rPr>
  </w:style>
  <w:style w:type="paragraph" w:styleId="Heading3">
    <w:name w:val="heading 3"/>
    <w:basedOn w:val="Normal"/>
    <w:next w:val="Normal"/>
    <w:qFormat/>
    <w:rsid w:val="00C701C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80E1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3011D"/>
    <w:rPr>
      <w:color w:val="0000FF"/>
      <w:u w:val="single"/>
    </w:rPr>
  </w:style>
  <w:style w:type="paragraph" w:styleId="BodyText">
    <w:name w:val="Body Text"/>
    <w:basedOn w:val="Normal"/>
    <w:link w:val="BodyTextChar"/>
    <w:rsid w:val="002D78C6"/>
    <w:pPr>
      <w:spacing w:after="180"/>
    </w:pPr>
  </w:style>
  <w:style w:type="character" w:customStyle="1" w:styleId="Heading2Char">
    <w:name w:val="Heading 2 Char"/>
    <w:link w:val="Heading2"/>
    <w:locked/>
    <w:rsid w:val="0082547D"/>
    <w:rPr>
      <w:rFonts w:ascii="Corbel" w:hAnsi="Corbel" w:cs="Arial"/>
      <w:b/>
      <w:bCs/>
      <w:iCs/>
      <w:sz w:val="24"/>
      <w:szCs w:val="24"/>
      <w:lang w:val="en-AU" w:eastAsia="en-AU" w:bidi="ar-SA"/>
    </w:rPr>
  </w:style>
  <w:style w:type="paragraph" w:customStyle="1" w:styleId="Bullet">
    <w:name w:val="Bullet"/>
    <w:basedOn w:val="Normal"/>
    <w:rsid w:val="00157F12"/>
    <w:pPr>
      <w:autoSpaceDE w:val="0"/>
      <w:autoSpaceDN w:val="0"/>
      <w:adjustRightInd w:val="0"/>
      <w:spacing w:after="60"/>
    </w:pPr>
    <w:rPr>
      <w:rFonts w:cs="Arial"/>
      <w:color w:val="000000"/>
      <w:szCs w:val="20"/>
    </w:rPr>
  </w:style>
  <w:style w:type="character" w:styleId="CommentReference">
    <w:name w:val="annotation reference"/>
    <w:semiHidden/>
    <w:rsid w:val="00C83FB2"/>
    <w:rPr>
      <w:sz w:val="16"/>
      <w:szCs w:val="16"/>
    </w:rPr>
  </w:style>
  <w:style w:type="paragraph" w:styleId="CommentText">
    <w:name w:val="annotation text"/>
    <w:basedOn w:val="Normal"/>
    <w:semiHidden/>
    <w:rsid w:val="00C83FB2"/>
    <w:rPr>
      <w:szCs w:val="20"/>
    </w:rPr>
  </w:style>
  <w:style w:type="paragraph" w:styleId="CommentSubject">
    <w:name w:val="annotation subject"/>
    <w:basedOn w:val="CommentText"/>
    <w:next w:val="CommentText"/>
    <w:semiHidden/>
    <w:rsid w:val="00C83FB2"/>
    <w:rPr>
      <w:b/>
      <w:bCs/>
    </w:rPr>
  </w:style>
  <w:style w:type="paragraph" w:styleId="BalloonText">
    <w:name w:val="Balloon Text"/>
    <w:basedOn w:val="Normal"/>
    <w:semiHidden/>
    <w:rsid w:val="00C83FB2"/>
    <w:rPr>
      <w:rFonts w:ascii="Tahoma" w:hAnsi="Tahoma" w:cs="Tahoma"/>
      <w:sz w:val="16"/>
      <w:szCs w:val="16"/>
    </w:rPr>
  </w:style>
  <w:style w:type="paragraph" w:styleId="Header">
    <w:name w:val="header"/>
    <w:basedOn w:val="Normal"/>
    <w:semiHidden/>
    <w:rsid w:val="00A8282C"/>
    <w:pPr>
      <w:tabs>
        <w:tab w:val="center" w:pos="4153"/>
        <w:tab w:val="right" w:pos="8306"/>
      </w:tabs>
    </w:pPr>
  </w:style>
  <w:style w:type="paragraph" w:styleId="Footer">
    <w:name w:val="footer"/>
    <w:basedOn w:val="Normal"/>
    <w:link w:val="FooterChar"/>
    <w:uiPriority w:val="99"/>
    <w:rsid w:val="00A8282C"/>
    <w:pPr>
      <w:tabs>
        <w:tab w:val="center" w:pos="4153"/>
        <w:tab w:val="right" w:pos="8306"/>
      </w:tabs>
    </w:pPr>
  </w:style>
  <w:style w:type="table" w:styleId="TableGrid">
    <w:name w:val="Table Grid"/>
    <w:basedOn w:val="TableNormal"/>
    <w:rsid w:val="0082547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uiPriority w:val="9"/>
    <w:semiHidden/>
    <w:locked/>
    <w:rsid w:val="00F80E1E"/>
    <w:rPr>
      <w:b/>
      <w:bCs/>
      <w:sz w:val="28"/>
      <w:szCs w:val="28"/>
      <w:lang w:val="en-AU" w:eastAsia="en-AU" w:bidi="ar-SA"/>
    </w:rPr>
  </w:style>
  <w:style w:type="paragraph" w:styleId="ListBullet2">
    <w:name w:val="List Bullet 2"/>
    <w:basedOn w:val="Normal"/>
    <w:rsid w:val="00157F12"/>
    <w:pPr>
      <w:numPr>
        <w:ilvl w:val="2"/>
        <w:numId w:val="1"/>
      </w:numPr>
      <w:tabs>
        <w:tab w:val="clear" w:pos="1797"/>
        <w:tab w:val="left" w:pos="1157"/>
      </w:tabs>
      <w:ind w:left="1151"/>
    </w:pPr>
  </w:style>
  <w:style w:type="paragraph" w:customStyle="1" w:styleId="ListBullet1">
    <w:name w:val="List Bullet 1"/>
    <w:basedOn w:val="Bullet"/>
    <w:rsid w:val="00D17966"/>
    <w:pPr>
      <w:spacing w:before="120" w:after="0"/>
    </w:pPr>
  </w:style>
  <w:style w:type="paragraph" w:styleId="ListNumber">
    <w:name w:val="List Number"/>
    <w:basedOn w:val="Normal"/>
    <w:semiHidden/>
    <w:rsid w:val="00BC45BE"/>
    <w:pPr>
      <w:numPr>
        <w:numId w:val="2"/>
      </w:numPr>
      <w:tabs>
        <w:tab w:val="right" w:pos="9072"/>
      </w:tabs>
      <w:spacing w:after="120" w:line="360" w:lineRule="auto"/>
    </w:pPr>
    <w:rPr>
      <w:rFonts w:ascii="Arial" w:hAnsi="Arial" w:cs="Arial"/>
      <w:szCs w:val="20"/>
    </w:rPr>
  </w:style>
  <w:style w:type="paragraph" w:customStyle="1" w:styleId="Indent">
    <w:name w:val="Indent"/>
    <w:basedOn w:val="Normal"/>
    <w:rsid w:val="002E3B39"/>
    <w:pPr>
      <w:spacing w:after="180"/>
      <w:ind w:left="1440" w:hanging="1440"/>
    </w:pPr>
    <w:rPr>
      <w:rFonts w:cs="Arial"/>
    </w:rPr>
  </w:style>
  <w:style w:type="paragraph" w:customStyle="1" w:styleId="PolicyTitle">
    <w:name w:val="Policy Title"/>
    <w:basedOn w:val="Normal"/>
    <w:rsid w:val="005E679E"/>
    <w:pPr>
      <w:ind w:right="-376"/>
    </w:pPr>
    <w:rPr>
      <w:rFonts w:ascii="Corbel" w:hAnsi="Corbel"/>
      <w:color w:val="333333"/>
      <w:sz w:val="52"/>
      <w:szCs w:val="52"/>
    </w:rPr>
  </w:style>
  <w:style w:type="paragraph" w:customStyle="1" w:styleId="CSVHead">
    <w:name w:val="CSV Head"/>
    <w:basedOn w:val="Heading1"/>
    <w:rsid w:val="005E679E"/>
    <w:pPr>
      <w:pBdr>
        <w:top w:val="none" w:sz="0" w:space="0" w:color="auto"/>
      </w:pBdr>
    </w:pPr>
    <w:rPr>
      <w:color w:val="FFFFFF"/>
      <w:sz w:val="48"/>
      <w:szCs w:val="48"/>
    </w:rPr>
  </w:style>
  <w:style w:type="character" w:styleId="PageNumber">
    <w:name w:val="page number"/>
    <w:basedOn w:val="DefaultParagraphFont"/>
    <w:rsid w:val="00975FF1"/>
  </w:style>
  <w:style w:type="paragraph" w:customStyle="1" w:styleId="Default">
    <w:name w:val="Default"/>
    <w:rsid w:val="00551449"/>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304B94"/>
    <w:rPr>
      <w:szCs w:val="20"/>
    </w:rPr>
  </w:style>
  <w:style w:type="character" w:styleId="FootnoteReference">
    <w:name w:val="footnote reference"/>
    <w:semiHidden/>
    <w:rsid w:val="00304B94"/>
    <w:rPr>
      <w:vertAlign w:val="superscript"/>
    </w:rPr>
  </w:style>
  <w:style w:type="character" w:customStyle="1" w:styleId="FooterChar">
    <w:name w:val="Footer Char"/>
    <w:link w:val="Footer"/>
    <w:uiPriority w:val="99"/>
    <w:rsid w:val="00D10EED"/>
    <w:rPr>
      <w:rFonts w:ascii="Century Gothic" w:hAnsi="Century Gothic"/>
      <w:szCs w:val="24"/>
    </w:rPr>
  </w:style>
  <w:style w:type="paragraph" w:styleId="ListParagraph">
    <w:name w:val="List Paragraph"/>
    <w:basedOn w:val="Normal"/>
    <w:uiPriority w:val="34"/>
    <w:qFormat/>
    <w:rsid w:val="006409B1"/>
    <w:pPr>
      <w:ind w:left="720"/>
      <w:contextualSpacing/>
    </w:pPr>
  </w:style>
  <w:style w:type="character" w:customStyle="1" w:styleId="BodyTextChar">
    <w:name w:val="Body Text Char"/>
    <w:link w:val="BodyText"/>
    <w:rsid w:val="00E85060"/>
    <w:rPr>
      <w:rFonts w:ascii="Century Gothic" w:hAnsi="Century Gothic"/>
      <w:szCs w:val="24"/>
    </w:rPr>
  </w:style>
  <w:style w:type="paragraph" w:customStyle="1" w:styleId="TableText">
    <w:name w:val="Table Text"/>
    <w:rsid w:val="00E85060"/>
    <w:pPr>
      <w:spacing w:before="40" w:after="40"/>
    </w:pPr>
    <w:rPr>
      <w:rFonts w:ascii="Arial" w:hAnsi="Arial" w:cs="Arial"/>
      <w:sz w:val="18"/>
      <w:szCs w:val="18"/>
      <w:lang w:eastAsia="en-US"/>
    </w:rPr>
  </w:style>
  <w:style w:type="paragraph" w:customStyle="1" w:styleId="TableHeader">
    <w:name w:val="Table Header"/>
    <w:rsid w:val="00E85060"/>
    <w:pPr>
      <w:keepNext/>
      <w:spacing w:before="60" w:after="20"/>
    </w:pPr>
    <w:rPr>
      <w:rFonts w:ascii="Arial" w:hAnsi="Arial" w:cs="Arial"/>
      <w:b/>
      <w:color w:val="FFFFFF"/>
      <w:lang w:eastAsia="en-US"/>
    </w:rPr>
  </w:style>
  <w:style w:type="paragraph" w:customStyle="1" w:styleId="Sub-numberedparagraph">
    <w:name w:val="Sub-numbered paragraph"/>
    <w:basedOn w:val="Normal"/>
    <w:link w:val="Sub-numberedparagraphChar"/>
    <w:qFormat/>
    <w:rsid w:val="00952032"/>
    <w:pPr>
      <w:spacing w:after="120"/>
    </w:pPr>
    <w:rPr>
      <w:rFonts w:ascii="Arial" w:hAnsi="Arial" w:cs="Calibri"/>
      <w:color w:val="000000"/>
      <w:kern w:val="28"/>
      <w:sz w:val="22"/>
      <w:szCs w:val="22"/>
      <w14:ligatures w14:val="standard"/>
      <w14:cntxtAlts/>
    </w:rPr>
  </w:style>
  <w:style w:type="character" w:customStyle="1" w:styleId="Sub-numberedparagraphChar">
    <w:name w:val="Sub-numbered paragraph Char"/>
    <w:basedOn w:val="DefaultParagraphFont"/>
    <w:link w:val="Sub-numberedparagraph"/>
    <w:rsid w:val="00952032"/>
    <w:rPr>
      <w:rFonts w:ascii="Arial" w:hAnsi="Arial" w:cs="Calibri"/>
      <w:color w:val="000000"/>
      <w:kern w:val="28"/>
      <w:sz w:val="22"/>
      <w:szCs w:val="22"/>
      <w14:ligatures w14:val="standard"/>
      <w14:cntxtAlts/>
    </w:rPr>
  </w:style>
  <w:style w:type="paragraph" w:customStyle="1" w:styleId="NumberedParagraph">
    <w:name w:val="Numbered Paragraph"/>
    <w:basedOn w:val="ListParagraph"/>
    <w:link w:val="NumberedParagraphChar"/>
    <w:qFormat/>
    <w:rsid w:val="00F94AF3"/>
    <w:pPr>
      <w:spacing w:after="120"/>
      <w:ind w:left="360" w:hanging="360"/>
      <w:contextualSpacing w:val="0"/>
    </w:pPr>
    <w:rPr>
      <w:rFonts w:ascii="Arial" w:hAnsi="Arial" w:cs="Calibri"/>
      <w:color w:val="000000"/>
      <w:kern w:val="28"/>
      <w:sz w:val="22"/>
      <w:szCs w:val="22"/>
      <w14:ligatures w14:val="standard"/>
      <w14:cntxtAlts/>
    </w:rPr>
  </w:style>
  <w:style w:type="character" w:customStyle="1" w:styleId="NumberedParagraphChar">
    <w:name w:val="Numbered Paragraph Char"/>
    <w:basedOn w:val="DefaultParagraphFont"/>
    <w:link w:val="NumberedParagraph"/>
    <w:rsid w:val="0094156B"/>
    <w:rPr>
      <w:rFonts w:ascii="Arial" w:hAnsi="Arial" w:cs="Calibri"/>
      <w:color w:val="000000"/>
      <w:kern w:val="28"/>
      <w:sz w:val="22"/>
      <w:szCs w:val="22"/>
      <w14:ligatures w14:val="standard"/>
      <w14:cntxtAlts/>
    </w:rPr>
  </w:style>
  <w:style w:type="paragraph" w:styleId="Subtitle">
    <w:name w:val="Subtitle"/>
    <w:basedOn w:val="Normal"/>
    <w:link w:val="SubtitleChar"/>
    <w:qFormat/>
    <w:rsid w:val="00B7770B"/>
    <w:rPr>
      <w:rFonts w:ascii="Times New Roman" w:hAnsi="Times New Roman"/>
      <w:sz w:val="24"/>
      <w:szCs w:val="20"/>
      <w:lang w:eastAsia="en-US"/>
    </w:rPr>
  </w:style>
  <w:style w:type="character" w:customStyle="1" w:styleId="SubtitleChar">
    <w:name w:val="Subtitle Char"/>
    <w:basedOn w:val="DefaultParagraphFont"/>
    <w:link w:val="Subtitle"/>
    <w:rsid w:val="00B7770B"/>
    <w:rPr>
      <w:sz w:val="24"/>
      <w:lang w:eastAsia="en-US"/>
    </w:rPr>
  </w:style>
  <w:style w:type="character" w:styleId="Emphasis">
    <w:name w:val="Emphasis"/>
    <w:basedOn w:val="DefaultParagraphFont"/>
    <w:uiPriority w:val="20"/>
    <w:qFormat/>
    <w:rsid w:val="002B7AB0"/>
    <w:rPr>
      <w:b/>
      <w:bCs/>
      <w:i w:val="0"/>
      <w:iCs w:val="0"/>
    </w:rPr>
  </w:style>
  <w:style w:type="character" w:customStyle="1" w:styleId="st1">
    <w:name w:val="st1"/>
    <w:basedOn w:val="DefaultParagraphFont"/>
    <w:rsid w:val="002B7AB0"/>
  </w:style>
  <w:style w:type="character" w:styleId="FollowedHyperlink">
    <w:name w:val="FollowedHyperlink"/>
    <w:basedOn w:val="DefaultParagraphFont"/>
    <w:rsid w:val="008C3AC4"/>
    <w:rPr>
      <w:color w:val="954F72" w:themeColor="followedHyperlink"/>
      <w:u w:val="single"/>
    </w:rPr>
  </w:style>
  <w:style w:type="paragraph" w:styleId="Revision">
    <w:name w:val="Revision"/>
    <w:hidden/>
    <w:uiPriority w:val="99"/>
    <w:semiHidden/>
    <w:rsid w:val="00F23FB1"/>
    <w:rPr>
      <w:rFonts w:ascii="Century Gothic"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0297">
      <w:bodyDiv w:val="1"/>
      <w:marLeft w:val="0"/>
      <w:marRight w:val="0"/>
      <w:marTop w:val="0"/>
      <w:marBottom w:val="0"/>
      <w:divBdr>
        <w:top w:val="none" w:sz="0" w:space="0" w:color="auto"/>
        <w:left w:val="none" w:sz="0" w:space="0" w:color="auto"/>
        <w:bottom w:val="none" w:sz="0" w:space="0" w:color="auto"/>
        <w:right w:val="none" w:sz="0" w:space="0" w:color="auto"/>
      </w:divBdr>
      <w:divsChild>
        <w:div w:id="1574582816">
          <w:marLeft w:val="0"/>
          <w:marRight w:val="0"/>
          <w:marTop w:val="0"/>
          <w:marBottom w:val="0"/>
          <w:divBdr>
            <w:top w:val="none" w:sz="0" w:space="0" w:color="auto"/>
            <w:left w:val="none" w:sz="0" w:space="0" w:color="auto"/>
            <w:bottom w:val="none" w:sz="0" w:space="0" w:color="auto"/>
            <w:right w:val="none" w:sz="0" w:space="0" w:color="auto"/>
          </w:divBdr>
          <w:divsChild>
            <w:div w:id="1243836516">
              <w:marLeft w:val="-225"/>
              <w:marRight w:val="-225"/>
              <w:marTop w:val="0"/>
              <w:marBottom w:val="0"/>
              <w:divBdr>
                <w:top w:val="none" w:sz="0" w:space="0" w:color="auto"/>
                <w:left w:val="none" w:sz="0" w:space="0" w:color="auto"/>
                <w:bottom w:val="none" w:sz="0" w:space="0" w:color="auto"/>
                <w:right w:val="none" w:sz="0" w:space="0" w:color="auto"/>
              </w:divBdr>
              <w:divsChild>
                <w:div w:id="806358165">
                  <w:marLeft w:val="0"/>
                  <w:marRight w:val="0"/>
                  <w:marTop w:val="0"/>
                  <w:marBottom w:val="0"/>
                  <w:divBdr>
                    <w:top w:val="none" w:sz="0" w:space="0" w:color="auto"/>
                    <w:left w:val="none" w:sz="0" w:space="0" w:color="auto"/>
                    <w:bottom w:val="none" w:sz="0" w:space="0" w:color="auto"/>
                    <w:right w:val="none" w:sz="0" w:space="0" w:color="auto"/>
                  </w:divBdr>
                  <w:divsChild>
                    <w:div w:id="3535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7505">
      <w:bodyDiv w:val="1"/>
      <w:marLeft w:val="0"/>
      <w:marRight w:val="0"/>
      <w:marTop w:val="0"/>
      <w:marBottom w:val="0"/>
      <w:divBdr>
        <w:top w:val="none" w:sz="0" w:space="0" w:color="auto"/>
        <w:left w:val="none" w:sz="0" w:space="0" w:color="auto"/>
        <w:bottom w:val="none" w:sz="0" w:space="0" w:color="auto"/>
        <w:right w:val="none" w:sz="0" w:space="0" w:color="auto"/>
      </w:divBdr>
    </w:div>
    <w:div w:id="269705930">
      <w:bodyDiv w:val="1"/>
      <w:marLeft w:val="0"/>
      <w:marRight w:val="0"/>
      <w:marTop w:val="0"/>
      <w:marBottom w:val="0"/>
      <w:divBdr>
        <w:top w:val="none" w:sz="0" w:space="0" w:color="auto"/>
        <w:left w:val="none" w:sz="0" w:space="0" w:color="auto"/>
        <w:bottom w:val="none" w:sz="0" w:space="0" w:color="auto"/>
        <w:right w:val="none" w:sz="0" w:space="0" w:color="auto"/>
      </w:divBdr>
    </w:div>
    <w:div w:id="491335551">
      <w:bodyDiv w:val="1"/>
      <w:marLeft w:val="0"/>
      <w:marRight w:val="0"/>
      <w:marTop w:val="0"/>
      <w:marBottom w:val="0"/>
      <w:divBdr>
        <w:top w:val="none" w:sz="0" w:space="0" w:color="auto"/>
        <w:left w:val="none" w:sz="0" w:space="0" w:color="auto"/>
        <w:bottom w:val="none" w:sz="0" w:space="0" w:color="auto"/>
        <w:right w:val="none" w:sz="0" w:space="0" w:color="auto"/>
      </w:divBdr>
    </w:div>
    <w:div w:id="14787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legislation.vic.gov.au/Domino/Web_Notes/LDMS/PubStatbook.nsf/b05145073fa2a882ca256da4001bc4e7/43E71636AAFE0F97CA25832F0017A3C0/$FILE/18-172sr.DOCX" TargetMode="Externa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allis\Desktop\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CD394-C688-40C5-A694-8D56E7E3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Policy.dot</Template>
  <TotalTime>0</TotalTime>
  <Pages>5</Pages>
  <Words>1378</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Will I have a new employer</vt:lpstr>
    </vt:vector>
  </TitlesOfParts>
  <Company>Department of Human Services</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I have a new employer</dc:title>
  <dc:subject/>
  <dc:creator>lwallis</dc:creator>
  <cp:keywords/>
  <dc:description/>
  <cp:lastModifiedBy>Paul Shone</cp:lastModifiedBy>
  <cp:revision>4</cp:revision>
  <cp:lastPrinted>2018-10-12T01:33:00Z</cp:lastPrinted>
  <dcterms:created xsi:type="dcterms:W3CDTF">2018-11-26T05:54:00Z</dcterms:created>
  <dcterms:modified xsi:type="dcterms:W3CDTF">2018-12-02T23:33:00Z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CD/14/196432*</vt:lpwstr>
  </property>
  <property fmtid="{D5CDD505-2E9C-101B-9397-08002B2CF9AE}" pid="3" name="TRIM_DateDue">
    <vt:lpwstr> </vt:lpwstr>
  </property>
  <property fmtid="{D5CDD505-2E9C-101B-9397-08002B2CF9AE}" pid="4" name="TRIM_Author">
    <vt:lpwstr>COADY, Jenni</vt:lpwstr>
  </property>
  <property fmtid="{D5CDD505-2E9C-101B-9397-08002B2CF9AE}" pid="5" name="TRIM_Container">
    <vt:lpwstr>DG/14/14475</vt:lpwstr>
  </property>
  <property fmtid="{D5CDD505-2E9C-101B-9397-08002B2CF9AE}" pid="6" name="TRIM_Creator">
    <vt:lpwstr>COADY, Jenni</vt:lpwstr>
  </property>
  <property fmtid="{D5CDD505-2E9C-101B-9397-08002B2CF9AE}" pid="7" name="TRIM_DateRegistered">
    <vt:lpwstr>19 May, 2014</vt:lpwstr>
  </property>
  <property fmtid="{D5CDD505-2E9C-101B-9397-08002B2CF9AE}" pid="8" name="TRIM_OwnerLocation">
    <vt:lpwstr>Information Services (Court Services)</vt:lpwstr>
  </property>
  <property fmtid="{D5CDD505-2E9C-101B-9397-08002B2CF9AE}" pid="9" name="TRIM_ResponsibleOfficer">
    <vt:lpwstr> </vt:lpwstr>
  </property>
  <property fmtid="{D5CDD505-2E9C-101B-9397-08002B2CF9AE}" pid="10" name="TRIM_Title">
    <vt:lpwstr>Fact Sheet - Q&amp;A for Jurisdiction Staff re Implementation of CSV</vt:lpwstr>
  </property>
</Properties>
</file>